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1A75" w14:textId="77777777" w:rsidR="009830E4" w:rsidRPr="00D3414E" w:rsidRDefault="009830E4">
      <w:pPr>
        <w:pStyle w:val="Heading1a"/>
        <w:keepNext w:val="0"/>
        <w:keepLines w:val="0"/>
        <w:tabs>
          <w:tab w:val="clear" w:pos="-720"/>
        </w:tabs>
        <w:suppressAutoHyphens w:val="0"/>
        <w:rPr>
          <w:bCs/>
          <w:smallCaps w:val="0"/>
          <w:sz w:val="28"/>
          <w:szCs w:val="28"/>
        </w:rPr>
      </w:pPr>
      <w:r w:rsidRPr="00D3414E">
        <w:rPr>
          <w:bCs/>
          <w:smallCaps w:val="0"/>
          <w:sz w:val="28"/>
          <w:szCs w:val="28"/>
        </w:rPr>
        <w:t>REQUEST FOR EXPRESSIONS OF INTEREST</w:t>
      </w:r>
    </w:p>
    <w:p w14:paraId="6173C37B" w14:textId="235CA06D" w:rsidR="009830E4" w:rsidRPr="00D3414E" w:rsidRDefault="009830E4">
      <w:pPr>
        <w:pStyle w:val="Heading1a"/>
        <w:keepNext w:val="0"/>
        <w:keepLines w:val="0"/>
        <w:tabs>
          <w:tab w:val="clear" w:pos="-720"/>
        </w:tabs>
        <w:suppressAutoHyphens w:val="0"/>
        <w:rPr>
          <w:bCs/>
          <w:smallCaps w:val="0"/>
          <w:sz w:val="28"/>
          <w:szCs w:val="28"/>
        </w:rPr>
      </w:pPr>
      <w:r w:rsidRPr="00D3414E">
        <w:rPr>
          <w:bCs/>
          <w:smallCaps w:val="0"/>
          <w:sz w:val="28"/>
          <w:szCs w:val="28"/>
        </w:rPr>
        <w:t>(CONSULT</w:t>
      </w:r>
      <w:r w:rsidR="001D70EB" w:rsidRPr="00D3414E">
        <w:rPr>
          <w:bCs/>
          <w:smallCaps w:val="0"/>
          <w:sz w:val="28"/>
          <w:szCs w:val="28"/>
        </w:rPr>
        <w:t>ING</w:t>
      </w:r>
      <w:r w:rsidRPr="00D3414E">
        <w:rPr>
          <w:bCs/>
          <w:smallCaps w:val="0"/>
          <w:sz w:val="28"/>
          <w:szCs w:val="28"/>
        </w:rPr>
        <w:t xml:space="preserve"> SERVICES</w:t>
      </w:r>
      <w:r w:rsidR="00A05A45" w:rsidRPr="00D3414E">
        <w:rPr>
          <w:bCs/>
          <w:smallCaps w:val="0"/>
          <w:sz w:val="28"/>
          <w:szCs w:val="28"/>
        </w:rPr>
        <w:t xml:space="preserve"> – </w:t>
      </w:r>
      <w:r w:rsidR="006F5AAA" w:rsidRPr="00D3414E">
        <w:rPr>
          <w:bCs/>
          <w:smallCaps w:val="0"/>
          <w:sz w:val="28"/>
          <w:szCs w:val="28"/>
        </w:rPr>
        <w:t>INDIVIDUAL</w:t>
      </w:r>
      <w:r w:rsidR="00A05A45" w:rsidRPr="00D3414E">
        <w:rPr>
          <w:bCs/>
          <w:smallCaps w:val="0"/>
          <w:sz w:val="28"/>
          <w:szCs w:val="28"/>
        </w:rPr>
        <w:t xml:space="preserve"> SELECTION</w:t>
      </w:r>
      <w:r w:rsidRPr="00D3414E">
        <w:rPr>
          <w:bCs/>
          <w:smallCaps w:val="0"/>
          <w:sz w:val="28"/>
          <w:szCs w:val="28"/>
        </w:rPr>
        <w:t>)</w:t>
      </w:r>
    </w:p>
    <w:p w14:paraId="311F42BD" w14:textId="77777777" w:rsidR="009830E4" w:rsidRPr="00D3414E" w:rsidRDefault="009830E4">
      <w:pPr>
        <w:suppressAutoHyphens/>
        <w:rPr>
          <w:rFonts w:ascii="Times New Roman" w:hAnsi="Times New Roman"/>
          <w:spacing w:val="-2"/>
          <w:sz w:val="28"/>
          <w:szCs w:val="28"/>
        </w:rPr>
      </w:pPr>
    </w:p>
    <w:p w14:paraId="79CAA3B1" w14:textId="5865F2E1" w:rsidR="009830E4" w:rsidRPr="00BF3A17" w:rsidRDefault="00C726D1">
      <w:pPr>
        <w:suppressAutoHyphens/>
        <w:rPr>
          <w:rFonts w:ascii="Times New Roman" w:hAnsi="Times New Roman"/>
          <w:b/>
          <w:i/>
          <w:spacing w:val="-2"/>
          <w:sz w:val="24"/>
          <w:szCs w:val="24"/>
        </w:rPr>
      </w:pPr>
      <w:r w:rsidRPr="00BF3A17">
        <w:rPr>
          <w:rFonts w:ascii="Times New Roman" w:hAnsi="Times New Roman"/>
          <w:b/>
          <w:spacing w:val="-2"/>
          <w:sz w:val="24"/>
          <w:szCs w:val="24"/>
        </w:rPr>
        <w:t>Country</w:t>
      </w:r>
      <w:r w:rsidR="00860049" w:rsidRPr="00BF3A17">
        <w:rPr>
          <w:rFonts w:ascii="Times New Roman" w:hAnsi="Times New Roman"/>
          <w:b/>
          <w:i/>
          <w:spacing w:val="-2"/>
          <w:sz w:val="24"/>
          <w:szCs w:val="24"/>
        </w:rPr>
        <w:t xml:space="preserve"> – </w:t>
      </w:r>
      <w:r w:rsidR="0070382F">
        <w:rPr>
          <w:rFonts w:ascii="Times New Roman" w:hAnsi="Times New Roman"/>
          <w:b/>
          <w:spacing w:val="-2"/>
          <w:sz w:val="24"/>
          <w:szCs w:val="24"/>
        </w:rPr>
        <w:t xml:space="preserve"> </w:t>
      </w:r>
      <w:r w:rsidR="008B63EE">
        <w:rPr>
          <w:rFonts w:ascii="Times New Roman" w:hAnsi="Times New Roman"/>
          <w:b/>
          <w:spacing w:val="-2"/>
          <w:sz w:val="24"/>
          <w:szCs w:val="24"/>
        </w:rPr>
        <w:t xml:space="preserve"> </w:t>
      </w:r>
      <w:r w:rsidR="008B63EE" w:rsidRPr="008B63EE">
        <w:rPr>
          <w:rFonts w:ascii="Times New Roman" w:hAnsi="Times New Roman"/>
          <w:bCs/>
          <w:spacing w:val="-2"/>
          <w:sz w:val="24"/>
          <w:szCs w:val="24"/>
        </w:rPr>
        <w:t>Trinidad and Tobago</w:t>
      </w:r>
    </w:p>
    <w:p w14:paraId="7FD4A08B" w14:textId="77777777" w:rsidR="00860049" w:rsidRPr="00BF3A17" w:rsidRDefault="00860049">
      <w:pPr>
        <w:suppressAutoHyphens/>
        <w:rPr>
          <w:rFonts w:ascii="Times New Roman" w:hAnsi="Times New Roman"/>
          <w:b/>
          <w:spacing w:val="-2"/>
          <w:sz w:val="24"/>
          <w:szCs w:val="24"/>
        </w:rPr>
      </w:pPr>
    </w:p>
    <w:p w14:paraId="6DF6C884" w14:textId="1F0A7363" w:rsidR="009830E4" w:rsidRPr="00BF3A17" w:rsidRDefault="00C726D1">
      <w:pPr>
        <w:suppressAutoHyphens/>
        <w:rPr>
          <w:rFonts w:ascii="Times New Roman" w:hAnsi="Times New Roman"/>
          <w:b/>
          <w:spacing w:val="-2"/>
          <w:sz w:val="24"/>
          <w:szCs w:val="24"/>
        </w:rPr>
      </w:pPr>
      <w:r w:rsidRPr="00BF3A17">
        <w:rPr>
          <w:rFonts w:ascii="Times New Roman" w:hAnsi="Times New Roman"/>
          <w:b/>
          <w:spacing w:val="-2"/>
          <w:sz w:val="24"/>
          <w:szCs w:val="24"/>
        </w:rPr>
        <w:t xml:space="preserve">Name of Project </w:t>
      </w:r>
      <w:r w:rsidR="00571F51" w:rsidRPr="00BF3A17">
        <w:rPr>
          <w:rFonts w:ascii="Times New Roman" w:hAnsi="Times New Roman"/>
          <w:b/>
          <w:spacing w:val="-2"/>
          <w:sz w:val="24"/>
          <w:szCs w:val="24"/>
        </w:rPr>
        <w:t xml:space="preserve">– </w:t>
      </w:r>
      <w:r w:rsidR="008B63EE" w:rsidRPr="008B63EE">
        <w:rPr>
          <w:rFonts w:ascii="Times New Roman" w:hAnsi="Times New Roman"/>
          <w:bCs/>
          <w:spacing w:val="-2"/>
          <w:sz w:val="24"/>
          <w:szCs w:val="24"/>
        </w:rPr>
        <w:t>OECS Regional Health Project</w:t>
      </w:r>
      <w:r w:rsidR="009356C5">
        <w:rPr>
          <w:rFonts w:ascii="Times New Roman" w:hAnsi="Times New Roman"/>
          <w:bCs/>
          <w:spacing w:val="-2"/>
          <w:sz w:val="24"/>
          <w:szCs w:val="24"/>
        </w:rPr>
        <w:t xml:space="preserve"> </w:t>
      </w:r>
      <w:r w:rsidR="009356C5" w:rsidRPr="009356C5">
        <w:rPr>
          <w:rFonts w:ascii="Times New Roman" w:hAnsi="Times New Roman"/>
          <w:bCs/>
          <w:spacing w:val="-2"/>
          <w:sz w:val="24"/>
          <w:szCs w:val="24"/>
        </w:rPr>
        <w:t>(P168539)</w:t>
      </w:r>
    </w:p>
    <w:p w14:paraId="0A0075FB" w14:textId="77777777" w:rsidR="007E6B52" w:rsidRPr="00BF3A17" w:rsidRDefault="007E6B52">
      <w:pPr>
        <w:suppressAutoHyphens/>
        <w:rPr>
          <w:rFonts w:ascii="Times New Roman" w:hAnsi="Times New Roman"/>
          <w:b/>
          <w:spacing w:val="-2"/>
          <w:sz w:val="24"/>
          <w:szCs w:val="24"/>
        </w:rPr>
      </w:pPr>
    </w:p>
    <w:p w14:paraId="09354C3B" w14:textId="71CF8562" w:rsidR="00CC1E57" w:rsidRPr="00BF3A17" w:rsidRDefault="00EC50B8" w:rsidP="00CC1E57">
      <w:pPr>
        <w:pStyle w:val="BodyText"/>
        <w:rPr>
          <w:rFonts w:ascii="Times New Roman" w:hAnsi="Times New Roman"/>
          <w:b/>
          <w:szCs w:val="24"/>
        </w:rPr>
      </w:pPr>
      <w:r w:rsidRPr="00BF3A17">
        <w:rPr>
          <w:rFonts w:ascii="Times New Roman" w:hAnsi="Times New Roman"/>
          <w:b/>
          <w:szCs w:val="24"/>
        </w:rPr>
        <w:t>Loan No./Credit No./</w:t>
      </w:r>
      <w:r w:rsidR="001B0D84" w:rsidRPr="00BF3A17">
        <w:rPr>
          <w:rFonts w:ascii="Times New Roman" w:hAnsi="Times New Roman"/>
          <w:b/>
          <w:szCs w:val="24"/>
        </w:rPr>
        <w:t xml:space="preserve"> </w:t>
      </w:r>
      <w:r w:rsidR="000C4041" w:rsidRPr="00BF3A17">
        <w:rPr>
          <w:rFonts w:ascii="Times New Roman" w:hAnsi="Times New Roman"/>
          <w:b/>
          <w:szCs w:val="24"/>
        </w:rPr>
        <w:t xml:space="preserve">Grant </w:t>
      </w:r>
      <w:r w:rsidR="003B0ADD" w:rsidRPr="00BF3A17">
        <w:rPr>
          <w:rFonts w:ascii="Times New Roman" w:hAnsi="Times New Roman"/>
          <w:b/>
          <w:szCs w:val="24"/>
        </w:rPr>
        <w:t>No.:</w:t>
      </w:r>
      <w:r w:rsidR="00860049" w:rsidRPr="00BF3A17">
        <w:rPr>
          <w:rFonts w:ascii="Times New Roman" w:hAnsi="Times New Roman"/>
          <w:b/>
          <w:szCs w:val="24"/>
        </w:rPr>
        <w:t xml:space="preserve">  </w:t>
      </w:r>
      <w:r w:rsidR="008B63EE" w:rsidRPr="008B63EE">
        <w:rPr>
          <w:rFonts w:ascii="Times New Roman" w:hAnsi="Times New Roman"/>
          <w:bCs/>
          <w:szCs w:val="24"/>
        </w:rPr>
        <w:t>IDA-D5120</w:t>
      </w:r>
    </w:p>
    <w:p w14:paraId="112B21E8" w14:textId="77777777" w:rsidR="009830E4" w:rsidRPr="00BF3A17" w:rsidRDefault="00EC50B8" w:rsidP="00EC50B8">
      <w:pPr>
        <w:suppressAutoHyphens/>
        <w:rPr>
          <w:rFonts w:ascii="Times New Roman" w:hAnsi="Times New Roman"/>
          <w:spacing w:val="-2"/>
          <w:sz w:val="24"/>
          <w:szCs w:val="24"/>
        </w:rPr>
      </w:pPr>
      <w:r w:rsidRPr="00BF3A17" w:rsidDel="00EC50B8">
        <w:rPr>
          <w:rFonts w:ascii="Times New Roman" w:hAnsi="Times New Roman"/>
          <w:spacing w:val="-2"/>
          <w:sz w:val="24"/>
          <w:szCs w:val="24"/>
        </w:rPr>
        <w:t xml:space="preserve"> </w:t>
      </w:r>
    </w:p>
    <w:p w14:paraId="3EC07894" w14:textId="54BFAD7F" w:rsidR="00EC50B8" w:rsidRPr="00AC5BC3" w:rsidRDefault="00EC50B8" w:rsidP="004A4837">
      <w:pPr>
        <w:pStyle w:val="BodyText"/>
        <w:jc w:val="both"/>
        <w:rPr>
          <w:rFonts w:ascii="Times New Roman" w:hAnsi="Times New Roman"/>
          <w:bCs/>
          <w:szCs w:val="24"/>
        </w:rPr>
      </w:pPr>
      <w:r w:rsidRPr="00BF3A17">
        <w:rPr>
          <w:rFonts w:ascii="Times New Roman" w:hAnsi="Times New Roman"/>
          <w:b/>
          <w:szCs w:val="24"/>
        </w:rPr>
        <w:t>Assignment Title</w:t>
      </w:r>
      <w:r w:rsidR="000C4041" w:rsidRPr="00BF3A17">
        <w:rPr>
          <w:rFonts w:ascii="Times New Roman" w:hAnsi="Times New Roman"/>
          <w:b/>
          <w:szCs w:val="24"/>
        </w:rPr>
        <w:t xml:space="preserve">: </w:t>
      </w:r>
      <w:bookmarkStart w:id="0" w:name="_Hlk112184011"/>
      <w:r w:rsidR="00FE115D" w:rsidRPr="00FE115D">
        <w:rPr>
          <w:rFonts w:ascii="Times New Roman" w:hAnsi="Times New Roman"/>
          <w:bCs/>
          <w:szCs w:val="24"/>
        </w:rPr>
        <w:t>Consultancy for Curriculum Development for Level III Caribbean Regional Field Epidemiology and Laboratory Training Programme (CR-FELTP)</w:t>
      </w:r>
    </w:p>
    <w:bookmarkEnd w:id="0"/>
    <w:p w14:paraId="4EBAE3F1" w14:textId="77777777" w:rsidR="007E6B52" w:rsidRPr="00BF3A17" w:rsidRDefault="007E6B52">
      <w:pPr>
        <w:pStyle w:val="BodyText"/>
        <w:rPr>
          <w:rFonts w:ascii="Times New Roman" w:hAnsi="Times New Roman"/>
          <w:b/>
          <w:szCs w:val="24"/>
        </w:rPr>
      </w:pPr>
    </w:p>
    <w:p w14:paraId="78DEA18D" w14:textId="1458E3BD" w:rsidR="00EC50B8" w:rsidRPr="00BF3A17" w:rsidRDefault="00EC50B8">
      <w:pPr>
        <w:suppressAutoHyphens/>
        <w:rPr>
          <w:rFonts w:ascii="Times New Roman" w:hAnsi="Times New Roman"/>
          <w:spacing w:val="-2"/>
          <w:sz w:val="24"/>
          <w:szCs w:val="24"/>
        </w:rPr>
      </w:pPr>
      <w:r w:rsidRPr="00BF3A17">
        <w:rPr>
          <w:rFonts w:ascii="Times New Roman" w:hAnsi="Times New Roman"/>
          <w:b/>
          <w:spacing w:val="-2"/>
          <w:sz w:val="24"/>
          <w:szCs w:val="24"/>
        </w:rPr>
        <w:t>Reference No</w:t>
      </w:r>
      <w:r w:rsidRPr="00BF3A17">
        <w:rPr>
          <w:rFonts w:ascii="Times New Roman" w:hAnsi="Times New Roman"/>
          <w:spacing w:val="-2"/>
          <w:sz w:val="24"/>
          <w:szCs w:val="24"/>
        </w:rPr>
        <w:t>.</w:t>
      </w:r>
      <w:r w:rsidR="000C4041" w:rsidRPr="00BF3A17">
        <w:rPr>
          <w:rFonts w:ascii="Times New Roman" w:hAnsi="Times New Roman"/>
          <w:spacing w:val="-2"/>
          <w:sz w:val="24"/>
          <w:szCs w:val="24"/>
        </w:rPr>
        <w:t xml:space="preserve">: </w:t>
      </w:r>
      <w:r w:rsidR="007900E8" w:rsidRPr="007900E8">
        <w:rPr>
          <w:rFonts w:ascii="Times New Roman" w:hAnsi="Times New Roman"/>
          <w:spacing w:val="-2"/>
          <w:sz w:val="24"/>
          <w:szCs w:val="24"/>
        </w:rPr>
        <w:t>TT-CARPHA-374396-CS-INDV</w:t>
      </w:r>
    </w:p>
    <w:p w14:paraId="0FE88B9F" w14:textId="77777777" w:rsidR="009830E4" w:rsidRPr="00BF3A17" w:rsidRDefault="009830E4">
      <w:pPr>
        <w:suppressAutoHyphens/>
        <w:rPr>
          <w:rFonts w:ascii="Times New Roman" w:hAnsi="Times New Roman"/>
          <w:spacing w:val="-2"/>
          <w:sz w:val="24"/>
          <w:szCs w:val="24"/>
        </w:rPr>
      </w:pPr>
    </w:p>
    <w:p w14:paraId="79ED6550" w14:textId="47D49B75" w:rsidR="009356C5" w:rsidRPr="00BF3A17" w:rsidRDefault="009356C5" w:rsidP="00CC50D9">
      <w:pPr>
        <w:suppressAutoHyphens/>
        <w:jc w:val="both"/>
        <w:rPr>
          <w:rFonts w:ascii="Times New Roman" w:hAnsi="Times New Roman"/>
          <w:spacing w:val="-2"/>
          <w:sz w:val="24"/>
          <w:szCs w:val="24"/>
        </w:rPr>
      </w:pPr>
      <w:r w:rsidRPr="009356C5">
        <w:rPr>
          <w:rFonts w:ascii="Times New Roman" w:hAnsi="Times New Roman"/>
          <w:spacing w:val="-2"/>
          <w:sz w:val="24"/>
          <w:szCs w:val="24"/>
        </w:rPr>
        <w:t>The Caribbean Public Health Agency (CARPHA) has received financing from the World Bank toward the cost of the OECS Regional Health Project and intends to apply part of the proceeds for consulting services</w:t>
      </w:r>
      <w:r>
        <w:rPr>
          <w:rFonts w:ascii="Times New Roman" w:hAnsi="Times New Roman"/>
          <w:spacing w:val="-2"/>
          <w:sz w:val="24"/>
          <w:szCs w:val="24"/>
        </w:rPr>
        <w:t xml:space="preserve"> </w:t>
      </w:r>
      <w:r w:rsidR="00F90F72" w:rsidRPr="00F90F72">
        <w:rPr>
          <w:rFonts w:ascii="Times New Roman" w:hAnsi="Times New Roman"/>
          <w:spacing w:val="-2"/>
          <w:sz w:val="24"/>
          <w:szCs w:val="24"/>
        </w:rPr>
        <w:t xml:space="preserve">for </w:t>
      </w:r>
      <w:r w:rsidR="00F90F72">
        <w:rPr>
          <w:rFonts w:ascii="Times New Roman" w:hAnsi="Times New Roman"/>
          <w:spacing w:val="-2"/>
          <w:sz w:val="24"/>
          <w:szCs w:val="24"/>
        </w:rPr>
        <w:t xml:space="preserve">the </w:t>
      </w:r>
      <w:r w:rsidR="00F90F72" w:rsidRPr="00F90F72">
        <w:rPr>
          <w:rFonts w:ascii="Times New Roman" w:hAnsi="Times New Roman"/>
          <w:spacing w:val="-2"/>
          <w:sz w:val="24"/>
          <w:szCs w:val="24"/>
        </w:rPr>
        <w:t>Curriculum Development for Level III Caribbean Regional Field Epidemiology and Laboratory Training Programme (CR-FELTP)</w:t>
      </w:r>
      <w:r w:rsidR="008775CF">
        <w:rPr>
          <w:rFonts w:ascii="Times New Roman" w:hAnsi="Times New Roman"/>
          <w:spacing w:val="-2"/>
          <w:sz w:val="24"/>
          <w:szCs w:val="24"/>
        </w:rPr>
        <w:t xml:space="preserve">. </w:t>
      </w:r>
    </w:p>
    <w:p w14:paraId="64D2DD13" w14:textId="77777777" w:rsidR="00CC50D9" w:rsidRDefault="00CC50D9" w:rsidP="002E7157">
      <w:pPr>
        <w:spacing w:after="200" w:line="276" w:lineRule="auto"/>
        <w:jc w:val="both"/>
        <w:rPr>
          <w:rFonts w:ascii="Times New Roman" w:eastAsiaTheme="minorEastAsia" w:hAnsi="Times New Roman"/>
          <w:b/>
          <w:sz w:val="24"/>
          <w:szCs w:val="24"/>
          <w:lang w:val="en-ZA" w:eastAsia="en-ZA"/>
        </w:rPr>
      </w:pPr>
    </w:p>
    <w:p w14:paraId="10D5FD8C" w14:textId="2E433EF4" w:rsidR="002E7157" w:rsidRPr="00BF3A17" w:rsidRDefault="00CF4917" w:rsidP="002E7157">
      <w:pPr>
        <w:spacing w:after="200" w:line="276" w:lineRule="auto"/>
        <w:jc w:val="both"/>
        <w:rPr>
          <w:rFonts w:ascii="Times New Roman" w:eastAsiaTheme="minorEastAsia" w:hAnsi="Times New Roman"/>
          <w:b/>
          <w:sz w:val="24"/>
          <w:szCs w:val="24"/>
          <w:lang w:val="en-ZA" w:eastAsia="en-ZA"/>
        </w:rPr>
      </w:pPr>
      <w:r w:rsidRPr="00BF3A17">
        <w:rPr>
          <w:rFonts w:ascii="Times New Roman" w:eastAsiaTheme="minorEastAsia" w:hAnsi="Times New Roman"/>
          <w:b/>
          <w:sz w:val="24"/>
          <w:szCs w:val="24"/>
          <w:lang w:val="en-ZA" w:eastAsia="en-ZA"/>
        </w:rPr>
        <w:t>O</w:t>
      </w:r>
      <w:r w:rsidR="00E833E9">
        <w:rPr>
          <w:rFonts w:ascii="Times New Roman" w:eastAsiaTheme="minorEastAsia" w:hAnsi="Times New Roman"/>
          <w:b/>
          <w:sz w:val="24"/>
          <w:szCs w:val="24"/>
          <w:lang w:val="en-ZA" w:eastAsia="en-ZA"/>
        </w:rPr>
        <w:t xml:space="preserve">BJECTIVE OF THE ASSIGNMENT </w:t>
      </w:r>
    </w:p>
    <w:p w14:paraId="2D950E65" w14:textId="2DE7E592" w:rsidR="007B5E72" w:rsidRPr="007B5E72" w:rsidRDefault="00037331" w:rsidP="00397B8A">
      <w:pPr>
        <w:contextualSpacing/>
        <w:jc w:val="both"/>
        <w:rPr>
          <w:rFonts w:ascii="Times New Roman" w:hAnsi="Times New Roman"/>
          <w:spacing w:val="-2"/>
          <w:sz w:val="24"/>
          <w:szCs w:val="24"/>
        </w:rPr>
      </w:pPr>
      <w:r w:rsidRPr="00037331">
        <w:rPr>
          <w:rFonts w:ascii="Times New Roman" w:hAnsi="Times New Roman"/>
          <w:spacing w:val="-2"/>
          <w:sz w:val="24"/>
          <w:szCs w:val="24"/>
        </w:rPr>
        <w:t>To contribute to the strengthening of the surveillance systems of the Caribbean th</w:t>
      </w:r>
      <w:r w:rsidR="00950D1E">
        <w:rPr>
          <w:rFonts w:ascii="Times New Roman" w:hAnsi="Times New Roman"/>
          <w:spacing w:val="-2"/>
          <w:sz w:val="24"/>
          <w:szCs w:val="24"/>
        </w:rPr>
        <w:t>r</w:t>
      </w:r>
      <w:r w:rsidRPr="00037331">
        <w:rPr>
          <w:rFonts w:ascii="Times New Roman" w:hAnsi="Times New Roman"/>
          <w:spacing w:val="-2"/>
          <w:sz w:val="24"/>
          <w:szCs w:val="24"/>
        </w:rPr>
        <w:t>ough increasing the capacity building of human health resources competent in applied epidemiology and public health surveillance</w:t>
      </w:r>
      <w:r w:rsidR="004954CA" w:rsidRPr="004954CA">
        <w:rPr>
          <w:rFonts w:ascii="Times New Roman" w:hAnsi="Times New Roman"/>
          <w:spacing w:val="-2"/>
          <w:sz w:val="24"/>
          <w:szCs w:val="24"/>
        </w:rPr>
        <w:t>.</w:t>
      </w:r>
      <w:r w:rsidR="007B5E72" w:rsidRPr="007B5E72">
        <w:rPr>
          <w:rFonts w:ascii="Times New Roman" w:hAnsi="Times New Roman"/>
          <w:spacing w:val="-2"/>
          <w:sz w:val="24"/>
          <w:szCs w:val="24"/>
        </w:rPr>
        <w:t xml:space="preserve"> </w:t>
      </w:r>
    </w:p>
    <w:p w14:paraId="67DAA04E" w14:textId="6A31A362" w:rsidR="002D75A0" w:rsidRPr="00BF3A17" w:rsidRDefault="002D75A0" w:rsidP="002D75A0">
      <w:pPr>
        <w:rPr>
          <w:rFonts w:ascii="Times New Roman" w:hAnsi="Times New Roman"/>
          <w:b/>
          <w:sz w:val="24"/>
          <w:szCs w:val="24"/>
          <w:lang w:val="pt-PT"/>
        </w:rPr>
      </w:pPr>
    </w:p>
    <w:p w14:paraId="3D6A6F75" w14:textId="64834E4C" w:rsidR="0070382F" w:rsidRDefault="00E833E9" w:rsidP="00916E24">
      <w:pPr>
        <w:suppressAutoHyphens/>
        <w:jc w:val="both"/>
        <w:rPr>
          <w:rFonts w:ascii="Times New Roman" w:hAnsi="Times New Roman"/>
          <w:color w:val="000000"/>
          <w:sz w:val="24"/>
          <w:szCs w:val="24"/>
          <w:bdr w:val="none" w:sz="0" w:space="0" w:color="auto" w:frame="1"/>
          <w:lang w:val="en-AU" w:eastAsia="en-029"/>
        </w:rPr>
      </w:pPr>
      <w:r>
        <w:rPr>
          <w:rFonts w:ascii="Times New Roman" w:hAnsi="Times New Roman"/>
          <w:b/>
          <w:sz w:val="24"/>
          <w:szCs w:val="24"/>
          <w:lang w:val="pt-PT"/>
        </w:rPr>
        <w:t>BRIEF SCOPE OF WORK</w:t>
      </w:r>
    </w:p>
    <w:p w14:paraId="5BB90861" w14:textId="77777777" w:rsidR="009356C5" w:rsidRDefault="009356C5" w:rsidP="00916E24">
      <w:pPr>
        <w:suppressAutoHyphens/>
        <w:jc w:val="both"/>
        <w:rPr>
          <w:rFonts w:ascii="Times New Roman" w:hAnsi="Times New Roman"/>
          <w:color w:val="000000"/>
          <w:sz w:val="24"/>
          <w:szCs w:val="24"/>
          <w:bdr w:val="none" w:sz="0" w:space="0" w:color="auto" w:frame="1"/>
          <w:lang w:val="en-AU" w:eastAsia="en-029"/>
        </w:rPr>
      </w:pPr>
    </w:p>
    <w:p w14:paraId="455B66CC" w14:textId="65DA5FEF" w:rsidR="00D124A8" w:rsidRPr="00D124A8" w:rsidRDefault="00AC2993" w:rsidP="00D124A8">
      <w:pPr>
        <w:contextualSpacing/>
        <w:jc w:val="both"/>
        <w:rPr>
          <w:rFonts w:ascii="Times New Roman" w:hAnsi="Times New Roman"/>
          <w:spacing w:val="-2"/>
          <w:sz w:val="24"/>
          <w:szCs w:val="24"/>
        </w:rPr>
      </w:pPr>
      <w:r w:rsidRPr="00AC2993">
        <w:rPr>
          <w:rFonts w:ascii="Times New Roman" w:hAnsi="Times New Roman"/>
          <w:spacing w:val="-2"/>
          <w:sz w:val="24"/>
          <w:szCs w:val="24"/>
        </w:rPr>
        <w:t>To develop the competency-based Level III CR-FELTP curriculum using a blended modality targeted towards public health care professionals working in the Caribbean Region</w:t>
      </w:r>
      <w:r w:rsidR="00D124A8" w:rsidRPr="00D124A8">
        <w:rPr>
          <w:rFonts w:ascii="Times New Roman" w:hAnsi="Times New Roman"/>
          <w:spacing w:val="-2"/>
          <w:sz w:val="24"/>
          <w:szCs w:val="24"/>
        </w:rPr>
        <w:t>.</w:t>
      </w:r>
    </w:p>
    <w:p w14:paraId="3A51DA1C" w14:textId="77777777" w:rsidR="001E3679" w:rsidRDefault="001E3679" w:rsidP="00916E24">
      <w:pPr>
        <w:suppressAutoHyphens/>
        <w:jc w:val="both"/>
        <w:rPr>
          <w:rFonts w:ascii="Times New Roman" w:hAnsi="Times New Roman"/>
          <w:color w:val="000000"/>
          <w:sz w:val="24"/>
          <w:szCs w:val="24"/>
          <w:bdr w:val="none" w:sz="0" w:space="0" w:color="auto" w:frame="1"/>
          <w:lang w:val="en-AU" w:eastAsia="en-029"/>
        </w:rPr>
      </w:pPr>
    </w:p>
    <w:p w14:paraId="14FEF50D" w14:textId="4900EB50" w:rsidR="009830E4" w:rsidRPr="00BF3A17" w:rsidRDefault="00825B5C" w:rsidP="00916E24">
      <w:pPr>
        <w:suppressAutoHyphens/>
        <w:jc w:val="both"/>
        <w:rPr>
          <w:rStyle w:val="Hyperlink"/>
          <w:rFonts w:ascii="Times New Roman" w:hAnsi="Times New Roman"/>
          <w:spacing w:val="-2"/>
          <w:sz w:val="24"/>
          <w:szCs w:val="24"/>
        </w:rPr>
      </w:pPr>
      <w:r w:rsidRPr="00BF3A17">
        <w:rPr>
          <w:rFonts w:ascii="Times New Roman" w:hAnsi="Times New Roman"/>
          <w:spacing w:val="-2"/>
          <w:sz w:val="24"/>
          <w:szCs w:val="24"/>
        </w:rPr>
        <w:t>The detailed Terms of Reference (TOR)</w:t>
      </w:r>
      <w:r w:rsidR="0070382F">
        <w:rPr>
          <w:rFonts w:ascii="Times New Roman" w:hAnsi="Times New Roman"/>
          <w:spacing w:val="-2"/>
          <w:sz w:val="24"/>
          <w:szCs w:val="24"/>
        </w:rPr>
        <w:t xml:space="preserve"> for the assignment are attached with this REOI.</w:t>
      </w:r>
    </w:p>
    <w:p w14:paraId="7C7C9342" w14:textId="77777777" w:rsidR="00CC1E57" w:rsidRPr="00BF3A17" w:rsidRDefault="00CC1E57" w:rsidP="00916E24">
      <w:pPr>
        <w:suppressAutoHyphens/>
        <w:jc w:val="both"/>
        <w:rPr>
          <w:rFonts w:ascii="Times New Roman" w:hAnsi="Times New Roman"/>
          <w:spacing w:val="-2"/>
          <w:sz w:val="24"/>
          <w:szCs w:val="24"/>
        </w:rPr>
      </w:pPr>
    </w:p>
    <w:p w14:paraId="1C57A479" w14:textId="048F6EC0" w:rsidR="00430162" w:rsidRPr="00BF3A17" w:rsidRDefault="0036337F" w:rsidP="00916E24">
      <w:pPr>
        <w:suppressAutoHyphens/>
        <w:jc w:val="both"/>
        <w:rPr>
          <w:rFonts w:ascii="Times New Roman" w:hAnsi="Times New Roman"/>
          <w:spacing w:val="-2"/>
          <w:sz w:val="24"/>
          <w:szCs w:val="24"/>
        </w:rPr>
      </w:pPr>
      <w:r w:rsidRPr="0036337F">
        <w:rPr>
          <w:rFonts w:ascii="Times New Roman" w:hAnsi="Times New Roman"/>
          <w:spacing w:val="-2"/>
          <w:sz w:val="24"/>
          <w:szCs w:val="24"/>
        </w:rPr>
        <w:t>The Caribbean Public Health Agency (CARPHA) now invites eligible consulting individuals (</w:t>
      </w:r>
      <w:r w:rsidRPr="0036337F">
        <w:rPr>
          <w:rFonts w:ascii="Times New Roman" w:hAnsi="Times New Roman" w:hint="eastAsia"/>
          <w:spacing w:val="-2"/>
          <w:sz w:val="24"/>
          <w:szCs w:val="24"/>
        </w:rPr>
        <w:t>“</w:t>
      </w:r>
      <w:r w:rsidRPr="0036337F">
        <w:rPr>
          <w:rFonts w:ascii="Times New Roman" w:hAnsi="Times New Roman"/>
          <w:spacing w:val="-2"/>
          <w:sz w:val="24"/>
          <w:szCs w:val="24"/>
        </w:rPr>
        <w:t>Consultants</w:t>
      </w:r>
      <w:r w:rsidRPr="0036337F">
        <w:rPr>
          <w:rFonts w:ascii="Times New Roman" w:hAnsi="Times New Roman" w:hint="eastAsia"/>
          <w:spacing w:val="-2"/>
          <w:sz w:val="24"/>
          <w:szCs w:val="24"/>
        </w:rPr>
        <w:t>”</w:t>
      </w:r>
      <w:r w:rsidRPr="0036337F">
        <w:rPr>
          <w:rFonts w:ascii="Times New Roman" w:hAnsi="Times New Roman"/>
          <w:spacing w:val="-2"/>
          <w:sz w:val="24"/>
          <w:szCs w:val="24"/>
        </w:rPr>
        <w:t>) to indicate their interest in providing the Services. Interested Consultants should provide information demonstrating that they have the required qualifications and relevant experience to perform the Services. The shortlisting criteria is as follows</w:t>
      </w:r>
      <w:r w:rsidR="00EC50B8" w:rsidRPr="00BF3A17">
        <w:rPr>
          <w:rFonts w:ascii="Times New Roman" w:hAnsi="Times New Roman"/>
          <w:spacing w:val="-2"/>
          <w:sz w:val="24"/>
          <w:szCs w:val="24"/>
        </w:rPr>
        <w:t xml:space="preserve">: </w:t>
      </w:r>
    </w:p>
    <w:p w14:paraId="5D17135C" w14:textId="77777777" w:rsidR="00430162" w:rsidRPr="00BF3A17" w:rsidRDefault="00430162" w:rsidP="00916E24">
      <w:pPr>
        <w:suppressAutoHyphens/>
        <w:jc w:val="both"/>
        <w:rPr>
          <w:rFonts w:ascii="Times New Roman" w:hAnsi="Times New Roman"/>
          <w:spacing w:val="-2"/>
          <w:sz w:val="24"/>
          <w:szCs w:val="24"/>
        </w:rPr>
      </w:pPr>
    </w:p>
    <w:p w14:paraId="46F49220" w14:textId="77777777" w:rsidR="009E78C1" w:rsidRPr="00BF3A17" w:rsidRDefault="009E78C1" w:rsidP="009E78C1">
      <w:pPr>
        <w:jc w:val="both"/>
        <w:rPr>
          <w:rFonts w:ascii="Times New Roman" w:hAnsi="Times New Roman"/>
          <w:b/>
          <w:bCs/>
          <w:sz w:val="24"/>
          <w:szCs w:val="24"/>
        </w:rPr>
      </w:pPr>
      <w:r w:rsidRPr="00BF3A17">
        <w:rPr>
          <w:rFonts w:ascii="Times New Roman" w:hAnsi="Times New Roman"/>
          <w:b/>
          <w:bCs/>
          <w:sz w:val="24"/>
          <w:szCs w:val="24"/>
        </w:rPr>
        <w:t>QUALIFICATIONS AND EXPERIENCE</w:t>
      </w:r>
    </w:p>
    <w:p w14:paraId="59CE99E8" w14:textId="7CE527B7" w:rsidR="00A27518" w:rsidRDefault="00A27518" w:rsidP="009E78C1">
      <w:pPr>
        <w:jc w:val="both"/>
        <w:rPr>
          <w:rFonts w:ascii="Times New Roman" w:hAnsi="Times New Roman"/>
          <w:bCs/>
          <w:sz w:val="24"/>
          <w:szCs w:val="24"/>
        </w:rPr>
      </w:pPr>
      <w:r w:rsidRPr="00BF3A17">
        <w:rPr>
          <w:rFonts w:ascii="Times New Roman" w:hAnsi="Times New Roman"/>
          <w:bCs/>
          <w:sz w:val="24"/>
          <w:szCs w:val="24"/>
        </w:rPr>
        <w:t>The candidate must possess the following qualifications</w:t>
      </w:r>
      <w:r w:rsidR="00CF4917" w:rsidRPr="00BF3A17">
        <w:rPr>
          <w:rFonts w:ascii="Times New Roman" w:hAnsi="Times New Roman"/>
          <w:bCs/>
          <w:sz w:val="24"/>
          <w:szCs w:val="24"/>
        </w:rPr>
        <w:t xml:space="preserve"> and experience</w:t>
      </w:r>
      <w:r w:rsidRPr="00BF3A17">
        <w:rPr>
          <w:rFonts w:ascii="Times New Roman" w:hAnsi="Times New Roman"/>
          <w:bCs/>
          <w:sz w:val="24"/>
          <w:szCs w:val="24"/>
        </w:rPr>
        <w:t>:</w:t>
      </w:r>
      <w:r w:rsidR="0070382F">
        <w:rPr>
          <w:rFonts w:ascii="Times New Roman" w:hAnsi="Times New Roman"/>
          <w:bCs/>
          <w:sz w:val="24"/>
          <w:szCs w:val="24"/>
        </w:rPr>
        <w:t xml:space="preserve"> </w:t>
      </w:r>
    </w:p>
    <w:p w14:paraId="162278CF" w14:textId="77777777" w:rsidR="0036337F" w:rsidRDefault="0036337F" w:rsidP="0036337F">
      <w:pPr>
        <w:pStyle w:val="BodyText"/>
        <w:spacing w:line="360" w:lineRule="auto"/>
        <w:jc w:val="both"/>
        <w:rPr>
          <w:rFonts w:ascii="Times New Roman" w:hAnsi="Times New Roman"/>
          <w:b/>
          <w:bCs/>
          <w:color w:val="000000" w:themeColor="text1"/>
          <w:sz w:val="22"/>
          <w:szCs w:val="22"/>
        </w:rPr>
      </w:pPr>
    </w:p>
    <w:p w14:paraId="7EC8D75A" w14:textId="727C08B0" w:rsidR="001F6DB8" w:rsidRPr="001F6DB8" w:rsidRDefault="001F6DB8" w:rsidP="001F6DB8">
      <w:pPr>
        <w:rPr>
          <w:rFonts w:ascii="Calibri" w:hAnsi="Calibri" w:cs="Calibri"/>
          <w:b/>
          <w:iCs/>
          <w:sz w:val="24"/>
          <w:szCs w:val="24"/>
        </w:rPr>
      </w:pPr>
      <w:r w:rsidRPr="001F6DB8">
        <w:rPr>
          <w:rFonts w:ascii="Calibri" w:hAnsi="Calibri" w:cs="Calibri"/>
          <w:b/>
          <w:iCs/>
          <w:sz w:val="24"/>
          <w:szCs w:val="24"/>
        </w:rPr>
        <w:t>Academic Qualifications</w:t>
      </w:r>
    </w:p>
    <w:p w14:paraId="79FAA60E" w14:textId="77777777" w:rsidR="001F6DB8" w:rsidRPr="001F6DB8" w:rsidRDefault="001F6DB8" w:rsidP="001F6DB8">
      <w:pPr>
        <w:rPr>
          <w:rFonts w:ascii="Calibri" w:hAnsi="Calibri" w:cs="Calibri"/>
          <w:b/>
          <w:iCs/>
          <w:sz w:val="24"/>
          <w:szCs w:val="24"/>
        </w:rPr>
      </w:pPr>
    </w:p>
    <w:p w14:paraId="1FB60B7E" w14:textId="67BC3856" w:rsidR="00991652" w:rsidRPr="00991652" w:rsidRDefault="00991652" w:rsidP="00991652">
      <w:pPr>
        <w:pStyle w:val="ListParagraph"/>
        <w:numPr>
          <w:ilvl w:val="0"/>
          <w:numId w:val="22"/>
        </w:numPr>
        <w:ind w:left="426"/>
        <w:rPr>
          <w:rFonts w:ascii="Times New Roman" w:hAnsi="Times New Roman"/>
          <w:bCs/>
          <w:iCs/>
        </w:rPr>
      </w:pPr>
      <w:r w:rsidRPr="00991652">
        <w:rPr>
          <w:rFonts w:ascii="Times New Roman" w:hAnsi="Times New Roman"/>
          <w:bCs/>
          <w:iCs/>
        </w:rPr>
        <w:t>At least an MSc. from an accredited University in Epidemiology or Masters in Public Health</w:t>
      </w:r>
      <w:r w:rsidR="00B11D97">
        <w:rPr>
          <w:rFonts w:ascii="Times New Roman" w:hAnsi="Times New Roman"/>
          <w:bCs/>
          <w:iCs/>
        </w:rPr>
        <w:t>.</w:t>
      </w:r>
    </w:p>
    <w:p w14:paraId="6933A34A" w14:textId="77777777" w:rsidR="00742E02" w:rsidRDefault="00742E02" w:rsidP="00304C2C">
      <w:pPr>
        <w:spacing w:line="360" w:lineRule="auto"/>
        <w:contextualSpacing/>
        <w:jc w:val="both"/>
        <w:rPr>
          <w:rFonts w:ascii="Times New Roman" w:eastAsia="Calibri" w:hAnsi="Times New Roman"/>
          <w:b/>
          <w:bCs/>
          <w:sz w:val="24"/>
          <w:szCs w:val="24"/>
        </w:rPr>
      </w:pPr>
    </w:p>
    <w:p w14:paraId="04E27105" w14:textId="54555891" w:rsidR="00304C2C" w:rsidRPr="00304C2C" w:rsidRDefault="00304C2C" w:rsidP="00304C2C">
      <w:pPr>
        <w:spacing w:line="360" w:lineRule="auto"/>
        <w:contextualSpacing/>
        <w:jc w:val="both"/>
        <w:rPr>
          <w:rFonts w:ascii="Times New Roman" w:eastAsia="Calibri" w:hAnsi="Times New Roman"/>
          <w:b/>
          <w:bCs/>
          <w:sz w:val="24"/>
          <w:szCs w:val="24"/>
        </w:rPr>
      </w:pPr>
      <w:r w:rsidRPr="00304C2C">
        <w:rPr>
          <w:rFonts w:ascii="Times New Roman" w:eastAsia="Calibri" w:hAnsi="Times New Roman"/>
          <w:b/>
          <w:bCs/>
          <w:sz w:val="24"/>
          <w:szCs w:val="24"/>
        </w:rPr>
        <w:lastRenderedPageBreak/>
        <w:t xml:space="preserve">Specific Experience         </w:t>
      </w:r>
    </w:p>
    <w:p w14:paraId="7ABDB316" w14:textId="77777777" w:rsidR="00617BAD" w:rsidRPr="00617BAD" w:rsidRDefault="00617BAD" w:rsidP="00617BAD">
      <w:pPr>
        <w:pStyle w:val="ListParagraph"/>
        <w:numPr>
          <w:ilvl w:val="0"/>
          <w:numId w:val="23"/>
        </w:numPr>
        <w:jc w:val="both"/>
        <w:rPr>
          <w:rFonts w:ascii="Times New Roman" w:hAnsi="Times New Roman"/>
          <w:bCs/>
          <w:iCs/>
        </w:rPr>
      </w:pPr>
      <w:r w:rsidRPr="00617BAD">
        <w:rPr>
          <w:rFonts w:ascii="Times New Roman" w:hAnsi="Times New Roman"/>
          <w:bCs/>
          <w:iCs/>
        </w:rPr>
        <w:t>Knowledge of Field Epidemiology Training Programmes</w:t>
      </w:r>
    </w:p>
    <w:p w14:paraId="5A8C3F56" w14:textId="77777777" w:rsidR="00617BAD" w:rsidRPr="00617BAD" w:rsidRDefault="00617BAD" w:rsidP="00617BAD">
      <w:pPr>
        <w:pStyle w:val="ListParagraph"/>
        <w:numPr>
          <w:ilvl w:val="0"/>
          <w:numId w:val="23"/>
        </w:numPr>
        <w:jc w:val="both"/>
        <w:rPr>
          <w:rFonts w:ascii="Times New Roman" w:hAnsi="Times New Roman"/>
          <w:bCs/>
          <w:iCs/>
        </w:rPr>
      </w:pPr>
      <w:r w:rsidRPr="00617BAD">
        <w:rPr>
          <w:rFonts w:ascii="Times New Roman" w:hAnsi="Times New Roman"/>
          <w:bCs/>
          <w:iCs/>
        </w:rPr>
        <w:t xml:space="preserve">Knowledge of Competency-Based Curriculum design </w:t>
      </w:r>
    </w:p>
    <w:p w14:paraId="5166B942" w14:textId="77777777" w:rsidR="00617BAD" w:rsidRPr="00617BAD" w:rsidRDefault="00617BAD" w:rsidP="00617BAD">
      <w:pPr>
        <w:pStyle w:val="ListParagraph"/>
        <w:numPr>
          <w:ilvl w:val="0"/>
          <w:numId w:val="23"/>
        </w:numPr>
        <w:jc w:val="both"/>
        <w:rPr>
          <w:rFonts w:ascii="Times New Roman" w:hAnsi="Times New Roman"/>
          <w:bCs/>
          <w:iCs/>
        </w:rPr>
      </w:pPr>
      <w:r w:rsidRPr="00617BAD">
        <w:rPr>
          <w:rFonts w:ascii="Times New Roman" w:hAnsi="Times New Roman"/>
          <w:bCs/>
          <w:iCs/>
        </w:rPr>
        <w:t>Knowledge of Implementation of curriculum</w:t>
      </w:r>
    </w:p>
    <w:p w14:paraId="07D01080" w14:textId="77777777" w:rsidR="00304C2C" w:rsidRPr="00304C2C" w:rsidRDefault="00304C2C" w:rsidP="00304C2C">
      <w:pPr>
        <w:pStyle w:val="ListParagraph"/>
        <w:spacing w:line="360" w:lineRule="auto"/>
        <w:ind w:left="360"/>
        <w:jc w:val="both"/>
        <w:rPr>
          <w:rFonts w:ascii="Times New Roman" w:hAnsi="Times New Roman" w:cs="Times New Roman"/>
          <w:b/>
          <w:bCs/>
          <w:iCs/>
        </w:rPr>
      </w:pPr>
    </w:p>
    <w:p w14:paraId="5415C47B" w14:textId="77777777" w:rsidR="00304C2C" w:rsidRPr="00304C2C" w:rsidRDefault="00304C2C" w:rsidP="00304C2C">
      <w:pPr>
        <w:spacing w:line="360" w:lineRule="auto"/>
        <w:contextualSpacing/>
        <w:jc w:val="both"/>
        <w:rPr>
          <w:rFonts w:ascii="Times New Roman" w:eastAsia="Calibri" w:hAnsi="Times New Roman"/>
          <w:b/>
          <w:bCs/>
          <w:sz w:val="24"/>
          <w:szCs w:val="24"/>
        </w:rPr>
      </w:pPr>
      <w:r w:rsidRPr="00304C2C">
        <w:rPr>
          <w:rFonts w:ascii="Times New Roman" w:eastAsia="Calibri" w:hAnsi="Times New Roman"/>
          <w:b/>
          <w:bCs/>
          <w:sz w:val="24"/>
          <w:szCs w:val="24"/>
        </w:rPr>
        <w:t>General Experience</w:t>
      </w:r>
    </w:p>
    <w:p w14:paraId="35E37A9C" w14:textId="77777777" w:rsidR="00A848DC" w:rsidRPr="00A848DC" w:rsidRDefault="00A848DC" w:rsidP="00A848DC">
      <w:pPr>
        <w:pStyle w:val="ListParagraph"/>
        <w:numPr>
          <w:ilvl w:val="0"/>
          <w:numId w:val="24"/>
        </w:numPr>
        <w:jc w:val="both"/>
        <w:rPr>
          <w:rFonts w:ascii="Times New Roman" w:hAnsi="Times New Roman"/>
          <w:bCs/>
          <w:iCs/>
        </w:rPr>
      </w:pPr>
      <w:r w:rsidRPr="00A848DC">
        <w:rPr>
          <w:rFonts w:ascii="Times New Roman" w:hAnsi="Times New Roman"/>
          <w:bCs/>
          <w:iCs/>
        </w:rPr>
        <w:t xml:space="preserve">At least five (5) years’ experience working in public health </w:t>
      </w:r>
    </w:p>
    <w:p w14:paraId="72E37667" w14:textId="77777777" w:rsidR="00A848DC" w:rsidRPr="00A848DC" w:rsidRDefault="00A848DC" w:rsidP="00A848DC">
      <w:pPr>
        <w:pStyle w:val="ListParagraph"/>
        <w:numPr>
          <w:ilvl w:val="0"/>
          <w:numId w:val="24"/>
        </w:numPr>
        <w:jc w:val="both"/>
        <w:rPr>
          <w:rFonts w:ascii="Times New Roman" w:hAnsi="Times New Roman"/>
          <w:bCs/>
          <w:iCs/>
        </w:rPr>
      </w:pPr>
      <w:r w:rsidRPr="00A848DC">
        <w:rPr>
          <w:rFonts w:ascii="Times New Roman" w:hAnsi="Times New Roman"/>
          <w:bCs/>
          <w:iCs/>
        </w:rPr>
        <w:t>At least three (3) years’ experience in developing and managing the development of FETP competency-based curricula</w:t>
      </w:r>
    </w:p>
    <w:p w14:paraId="1B42556A" w14:textId="77777777" w:rsidR="00A848DC" w:rsidRPr="00A848DC" w:rsidRDefault="00A848DC" w:rsidP="00A848DC">
      <w:pPr>
        <w:pStyle w:val="ListParagraph"/>
        <w:numPr>
          <w:ilvl w:val="0"/>
          <w:numId w:val="24"/>
        </w:numPr>
        <w:jc w:val="both"/>
        <w:rPr>
          <w:rFonts w:ascii="Times New Roman" w:hAnsi="Times New Roman"/>
          <w:bCs/>
          <w:iCs/>
        </w:rPr>
      </w:pPr>
      <w:r w:rsidRPr="00A848DC">
        <w:rPr>
          <w:rFonts w:ascii="Times New Roman" w:hAnsi="Times New Roman"/>
          <w:bCs/>
          <w:iCs/>
        </w:rPr>
        <w:t>At least three (3) years’ experience in developing and facilitating online training</w:t>
      </w:r>
    </w:p>
    <w:p w14:paraId="1215FE05" w14:textId="77777777" w:rsidR="00304C2C" w:rsidRPr="00304C2C" w:rsidRDefault="00304C2C" w:rsidP="00304C2C">
      <w:pPr>
        <w:pStyle w:val="ListParagraph"/>
        <w:spacing w:line="360" w:lineRule="auto"/>
        <w:ind w:left="360"/>
        <w:jc w:val="both"/>
        <w:rPr>
          <w:rFonts w:ascii="Times New Roman" w:hAnsi="Times New Roman" w:cs="Times New Roman"/>
          <w:bCs/>
          <w:iCs/>
        </w:rPr>
      </w:pPr>
      <w:r w:rsidRPr="00304C2C">
        <w:rPr>
          <w:rFonts w:ascii="Times New Roman" w:hAnsi="Times New Roman" w:cs="Times New Roman"/>
          <w:bCs/>
          <w:iCs/>
        </w:rPr>
        <w:t xml:space="preserve"> </w:t>
      </w:r>
    </w:p>
    <w:p w14:paraId="70BEBF35" w14:textId="77777777" w:rsidR="00304C2C" w:rsidRPr="00304C2C" w:rsidRDefault="00304C2C" w:rsidP="00304C2C">
      <w:pPr>
        <w:spacing w:line="360" w:lineRule="auto"/>
        <w:contextualSpacing/>
        <w:jc w:val="both"/>
        <w:rPr>
          <w:rFonts w:ascii="Times New Roman" w:hAnsi="Times New Roman"/>
          <w:b/>
          <w:iCs/>
          <w:sz w:val="24"/>
          <w:szCs w:val="24"/>
        </w:rPr>
      </w:pPr>
      <w:r w:rsidRPr="00304C2C">
        <w:rPr>
          <w:rFonts w:ascii="Times New Roman" w:hAnsi="Times New Roman"/>
          <w:b/>
          <w:iCs/>
          <w:sz w:val="24"/>
          <w:szCs w:val="24"/>
        </w:rPr>
        <w:t>Languages</w:t>
      </w:r>
    </w:p>
    <w:p w14:paraId="68101532" w14:textId="77777777" w:rsidR="00304C2C" w:rsidRPr="00304C2C" w:rsidRDefault="00304C2C" w:rsidP="009F4201">
      <w:pPr>
        <w:pStyle w:val="ListParagraph"/>
        <w:widowControl/>
        <w:numPr>
          <w:ilvl w:val="0"/>
          <w:numId w:val="10"/>
        </w:numPr>
        <w:autoSpaceDE/>
        <w:autoSpaceDN/>
        <w:adjustRightInd/>
        <w:spacing w:line="360" w:lineRule="auto"/>
        <w:jc w:val="both"/>
        <w:rPr>
          <w:rFonts w:ascii="Times New Roman" w:hAnsi="Times New Roman" w:cs="Times New Roman"/>
          <w:bCs/>
          <w:iCs/>
        </w:rPr>
      </w:pPr>
      <w:r w:rsidRPr="00304C2C">
        <w:rPr>
          <w:rFonts w:ascii="Times New Roman" w:hAnsi="Times New Roman" w:cs="Times New Roman"/>
          <w:bCs/>
          <w:iCs/>
        </w:rPr>
        <w:t xml:space="preserve">Excellent knowledge of English – written and spoken </w:t>
      </w:r>
    </w:p>
    <w:p w14:paraId="4C0A11F4" w14:textId="77777777" w:rsidR="00304C2C" w:rsidRPr="00304C2C" w:rsidRDefault="00304C2C" w:rsidP="00304C2C">
      <w:pPr>
        <w:pStyle w:val="ListParagraph"/>
        <w:spacing w:line="360" w:lineRule="auto"/>
        <w:ind w:left="360"/>
        <w:jc w:val="both"/>
        <w:rPr>
          <w:rFonts w:ascii="Times New Roman" w:hAnsi="Times New Roman" w:cs="Times New Roman"/>
          <w:bCs/>
          <w:iCs/>
        </w:rPr>
      </w:pPr>
    </w:p>
    <w:p w14:paraId="76A01CC6" w14:textId="77777777" w:rsidR="00304C2C" w:rsidRPr="00304C2C" w:rsidRDefault="00304C2C" w:rsidP="00304C2C">
      <w:pPr>
        <w:spacing w:line="360" w:lineRule="auto"/>
        <w:contextualSpacing/>
        <w:rPr>
          <w:rFonts w:ascii="Times New Roman" w:hAnsi="Times New Roman"/>
          <w:b/>
          <w:iCs/>
          <w:sz w:val="24"/>
          <w:szCs w:val="24"/>
        </w:rPr>
      </w:pPr>
      <w:r w:rsidRPr="00304C2C">
        <w:rPr>
          <w:rFonts w:ascii="Times New Roman" w:hAnsi="Times New Roman"/>
          <w:b/>
          <w:iCs/>
          <w:sz w:val="24"/>
          <w:szCs w:val="24"/>
        </w:rPr>
        <w:t>Other requirements</w:t>
      </w:r>
    </w:p>
    <w:p w14:paraId="04A29D02" w14:textId="77777777" w:rsidR="00663C7E" w:rsidRPr="00663C7E" w:rsidRDefault="00663C7E" w:rsidP="00663C7E">
      <w:pPr>
        <w:numPr>
          <w:ilvl w:val="0"/>
          <w:numId w:val="25"/>
        </w:numPr>
        <w:rPr>
          <w:rFonts w:ascii="Times New Roman" w:hAnsi="Times New Roman"/>
          <w:bCs/>
          <w:iCs/>
          <w:sz w:val="24"/>
          <w:szCs w:val="24"/>
        </w:rPr>
      </w:pPr>
      <w:r w:rsidRPr="00663C7E">
        <w:rPr>
          <w:rFonts w:ascii="Times New Roman" w:hAnsi="Times New Roman"/>
          <w:bCs/>
          <w:iCs/>
          <w:sz w:val="24"/>
          <w:szCs w:val="24"/>
        </w:rPr>
        <w:t>A sound understanding of public health issues along with the cultural and political challenges faced by Caribbean territories as demonstrated by involvement in projects treating with public health issues</w:t>
      </w:r>
    </w:p>
    <w:p w14:paraId="6D6E1065" w14:textId="77777777" w:rsidR="00663C7E" w:rsidRPr="00663C7E" w:rsidRDefault="00663C7E" w:rsidP="00663C7E">
      <w:pPr>
        <w:numPr>
          <w:ilvl w:val="0"/>
          <w:numId w:val="25"/>
        </w:numPr>
        <w:rPr>
          <w:rFonts w:ascii="Times New Roman" w:hAnsi="Times New Roman"/>
          <w:bCs/>
          <w:iCs/>
          <w:sz w:val="24"/>
          <w:szCs w:val="24"/>
        </w:rPr>
      </w:pPr>
      <w:r w:rsidRPr="00663C7E">
        <w:rPr>
          <w:rFonts w:ascii="Times New Roman" w:hAnsi="Times New Roman"/>
          <w:bCs/>
          <w:iCs/>
          <w:sz w:val="24"/>
          <w:szCs w:val="24"/>
        </w:rPr>
        <w:t>Experience working with Caribbean countries will be an asset.</w:t>
      </w:r>
    </w:p>
    <w:p w14:paraId="3277D526" w14:textId="77777777" w:rsidR="00663C7E" w:rsidRPr="00663C7E" w:rsidRDefault="00663C7E" w:rsidP="00663C7E">
      <w:pPr>
        <w:rPr>
          <w:rFonts w:ascii="Times New Roman" w:hAnsi="Times New Roman"/>
          <w:bCs/>
          <w:i/>
          <w:iCs/>
          <w:sz w:val="24"/>
          <w:szCs w:val="24"/>
          <w:lang w:val="en-029"/>
        </w:rPr>
      </w:pPr>
      <w:r w:rsidRPr="00663C7E">
        <w:rPr>
          <w:rFonts w:ascii="Times New Roman" w:hAnsi="Times New Roman"/>
          <w:bCs/>
          <w:i/>
          <w:iCs/>
          <w:sz w:val="24"/>
          <w:szCs w:val="24"/>
        </w:rPr>
        <w:t>(The consultant</w:t>
      </w:r>
      <w:r w:rsidRPr="00663C7E">
        <w:rPr>
          <w:rFonts w:ascii="Times New Roman" w:hAnsi="Times New Roman"/>
          <w:bCs/>
          <w:i/>
          <w:iCs/>
          <w:sz w:val="24"/>
          <w:szCs w:val="24"/>
          <w:lang w:val="en-029"/>
        </w:rPr>
        <w:t xml:space="preserve"> must be independent and free from conflicts of interest in the responsibilities they take on).</w:t>
      </w:r>
    </w:p>
    <w:p w14:paraId="74278DA7" w14:textId="77777777" w:rsidR="001F6DB8" w:rsidRPr="00663C7E" w:rsidRDefault="001F6DB8" w:rsidP="001F6DB8">
      <w:pPr>
        <w:rPr>
          <w:rFonts w:ascii="Calibri" w:hAnsi="Calibri" w:cs="Calibri"/>
          <w:b/>
          <w:iCs/>
          <w:sz w:val="24"/>
          <w:szCs w:val="24"/>
          <w:lang w:val="en-029"/>
        </w:rPr>
      </w:pPr>
    </w:p>
    <w:p w14:paraId="7B1F6D98" w14:textId="386835BB" w:rsidR="009E78C1" w:rsidRDefault="00E833E9" w:rsidP="00997C17">
      <w:pPr>
        <w:pStyle w:val="HTMLPreformatted"/>
        <w:shd w:val="clear" w:color="auto" w:fill="FFFFFF"/>
        <w:rPr>
          <w:rFonts w:ascii="Times New Roman" w:hAnsi="Times New Roman" w:cs="Times New Roman"/>
          <w:bCs/>
          <w:sz w:val="24"/>
          <w:szCs w:val="24"/>
          <w:lang w:val="pt-PT"/>
        </w:rPr>
      </w:pPr>
      <w:r w:rsidRPr="00FA37C4">
        <w:rPr>
          <w:rFonts w:ascii="Times New Roman" w:hAnsi="Times New Roman"/>
          <w:b/>
          <w:spacing w:val="-2"/>
          <w:sz w:val="24"/>
          <w:szCs w:val="24"/>
        </w:rPr>
        <w:t>Duration of the assignment</w:t>
      </w:r>
      <w:r>
        <w:rPr>
          <w:rFonts w:ascii="Times New Roman" w:hAnsi="Times New Roman"/>
          <w:b/>
          <w:spacing w:val="-2"/>
          <w:sz w:val="24"/>
          <w:szCs w:val="24"/>
        </w:rPr>
        <w:t xml:space="preserve">: </w:t>
      </w:r>
      <w:r w:rsidRPr="00220DED">
        <w:rPr>
          <w:rFonts w:ascii="Times New Roman" w:hAnsi="Times New Roman" w:cs="Times New Roman"/>
          <w:bCs/>
          <w:sz w:val="24"/>
          <w:szCs w:val="24"/>
          <w:lang w:val="pt-PT"/>
        </w:rPr>
        <w:t>The contract will be for a</w:t>
      </w:r>
      <w:r w:rsidR="00997C17">
        <w:rPr>
          <w:rFonts w:ascii="Times New Roman" w:hAnsi="Times New Roman" w:cs="Times New Roman"/>
          <w:bCs/>
          <w:sz w:val="24"/>
          <w:szCs w:val="24"/>
          <w:lang w:val="pt-PT"/>
        </w:rPr>
        <w:t xml:space="preserve"> </w:t>
      </w:r>
      <w:r w:rsidRPr="00220DED">
        <w:rPr>
          <w:rFonts w:ascii="Times New Roman" w:hAnsi="Times New Roman" w:cs="Times New Roman"/>
          <w:bCs/>
          <w:sz w:val="24"/>
          <w:szCs w:val="24"/>
          <w:lang w:val="pt-PT"/>
        </w:rPr>
        <w:t xml:space="preserve">period of </w:t>
      </w:r>
      <w:r w:rsidR="006F71A4">
        <w:rPr>
          <w:rFonts w:ascii="Times New Roman" w:hAnsi="Times New Roman" w:cs="Times New Roman"/>
          <w:bCs/>
          <w:sz w:val="24"/>
          <w:szCs w:val="24"/>
          <w:lang w:val="pt-PT"/>
        </w:rPr>
        <w:t>6</w:t>
      </w:r>
      <w:r w:rsidRPr="00220DED">
        <w:rPr>
          <w:rFonts w:ascii="Times New Roman" w:hAnsi="Times New Roman" w:cs="Times New Roman"/>
          <w:bCs/>
          <w:sz w:val="24"/>
          <w:szCs w:val="24"/>
          <w:lang w:val="pt-PT"/>
        </w:rPr>
        <w:t xml:space="preserve"> months</w:t>
      </w:r>
      <w:r w:rsidR="00EC6DF7">
        <w:rPr>
          <w:rFonts w:ascii="Times New Roman" w:hAnsi="Times New Roman" w:cs="Times New Roman"/>
          <w:bCs/>
          <w:sz w:val="24"/>
          <w:szCs w:val="24"/>
          <w:lang w:val="pt-PT"/>
        </w:rPr>
        <w:t>.</w:t>
      </w:r>
    </w:p>
    <w:p w14:paraId="34B45FE0" w14:textId="77777777" w:rsidR="00997C17" w:rsidRPr="00BF3A17" w:rsidRDefault="00997C17" w:rsidP="00997C17">
      <w:pPr>
        <w:pStyle w:val="HTMLPreformatted"/>
        <w:shd w:val="clear" w:color="auto" w:fill="FFFFFF"/>
        <w:rPr>
          <w:rFonts w:ascii="Times New Roman" w:hAnsi="Times New Roman"/>
          <w:b/>
          <w:sz w:val="24"/>
          <w:szCs w:val="24"/>
        </w:rPr>
      </w:pPr>
    </w:p>
    <w:p w14:paraId="140894E3" w14:textId="6FD68C64" w:rsidR="005D531C" w:rsidRDefault="00D3414E" w:rsidP="00D3414E">
      <w:pPr>
        <w:suppressAutoHyphens/>
        <w:rPr>
          <w:rFonts w:ascii="Times New Roman" w:hAnsi="Times New Roman"/>
          <w:spacing w:val="-2"/>
          <w:sz w:val="24"/>
          <w:szCs w:val="24"/>
        </w:rPr>
      </w:pPr>
      <w:r w:rsidRPr="00BF3A17">
        <w:rPr>
          <w:rFonts w:ascii="Times New Roman" w:hAnsi="Times New Roman"/>
          <w:spacing w:val="-2"/>
          <w:sz w:val="24"/>
          <w:szCs w:val="24"/>
        </w:rPr>
        <w:t xml:space="preserve">The attention of interested individual Consultants is drawn to Section III, paragraphs, 3.14, 3.16, and 3.17 of the World Bank’s “Procurement Regulations for IPF Borrowers” dated July 2016, revised November 2017, and August 2018, setting forth the World Bank’s policy on conflict of interest. </w:t>
      </w:r>
      <w:r w:rsidR="00E131B2">
        <w:rPr>
          <w:rFonts w:ascii="Times New Roman" w:hAnsi="Times New Roman"/>
          <w:spacing w:val="-2"/>
          <w:sz w:val="24"/>
          <w:szCs w:val="24"/>
        </w:rPr>
        <w:t xml:space="preserve"> </w:t>
      </w:r>
      <w:r w:rsidRPr="00BF3A17">
        <w:rPr>
          <w:rFonts w:ascii="Times New Roman" w:hAnsi="Times New Roman"/>
          <w:spacing w:val="-2"/>
          <w:sz w:val="24"/>
          <w:szCs w:val="24"/>
        </w:rPr>
        <w:t>Please refer to paragraph 3.17 of the Procurement Regulations on conflict of interest related to this assignment which is available on the Bank’s website at</w:t>
      </w:r>
      <w:r w:rsidR="00E131B2">
        <w:rPr>
          <w:rFonts w:ascii="Times New Roman" w:hAnsi="Times New Roman"/>
          <w:spacing w:val="-2"/>
          <w:sz w:val="24"/>
          <w:szCs w:val="24"/>
        </w:rPr>
        <w:t xml:space="preserve"> </w:t>
      </w:r>
      <w:hyperlink r:id="rId11" w:history="1">
        <w:r w:rsidR="005D531C" w:rsidRPr="007634DF">
          <w:rPr>
            <w:rStyle w:val="Hyperlink"/>
            <w:rFonts w:ascii="Times New Roman" w:hAnsi="Times New Roman"/>
            <w:spacing w:val="-2"/>
            <w:sz w:val="24"/>
            <w:szCs w:val="24"/>
          </w:rPr>
          <w:t>http://pubdocs.worldbank.org/en/178331533065871195/Procurement-Regulations.pdf</w:t>
        </w:r>
      </w:hyperlink>
    </w:p>
    <w:p w14:paraId="47A7F761" w14:textId="24CF597A" w:rsidR="00E07E32" w:rsidRPr="00BF3A17" w:rsidRDefault="00E07E32" w:rsidP="00D3414E">
      <w:pPr>
        <w:suppressAutoHyphens/>
        <w:rPr>
          <w:rFonts w:ascii="Times New Roman" w:hAnsi="Times New Roman"/>
          <w:spacing w:val="-2"/>
          <w:sz w:val="24"/>
          <w:szCs w:val="24"/>
        </w:rPr>
      </w:pPr>
    </w:p>
    <w:p w14:paraId="11CA0F8B" w14:textId="77777777" w:rsidR="00E07E32" w:rsidRPr="00BF3A17" w:rsidRDefault="00E07E32" w:rsidP="00916E24">
      <w:pPr>
        <w:suppressAutoHyphens/>
        <w:jc w:val="both"/>
        <w:rPr>
          <w:rFonts w:ascii="Times New Roman" w:hAnsi="Times New Roman"/>
          <w:spacing w:val="-2"/>
          <w:sz w:val="24"/>
          <w:szCs w:val="24"/>
        </w:rPr>
      </w:pPr>
    </w:p>
    <w:p w14:paraId="5146AAA7" w14:textId="41A86A1F" w:rsidR="009830E4" w:rsidRPr="00BF3A17" w:rsidRDefault="001D70EB">
      <w:pPr>
        <w:suppressAutoHyphens/>
        <w:rPr>
          <w:rFonts w:ascii="Times New Roman" w:hAnsi="Times New Roman"/>
          <w:spacing w:val="-2"/>
          <w:sz w:val="24"/>
          <w:szCs w:val="24"/>
        </w:rPr>
      </w:pPr>
      <w:r w:rsidRPr="00BF3A17">
        <w:rPr>
          <w:rFonts w:ascii="Times New Roman" w:hAnsi="Times New Roman"/>
          <w:spacing w:val="-2"/>
          <w:sz w:val="24"/>
          <w:szCs w:val="24"/>
        </w:rPr>
        <w:t>A C</w:t>
      </w:r>
      <w:r w:rsidR="009830E4" w:rsidRPr="00BF3A17">
        <w:rPr>
          <w:rFonts w:ascii="Times New Roman" w:hAnsi="Times New Roman"/>
          <w:spacing w:val="-2"/>
          <w:sz w:val="24"/>
          <w:szCs w:val="24"/>
        </w:rPr>
        <w:t>onsultant will be selected in accordance with the</w:t>
      </w:r>
      <w:r w:rsidR="00E131B2">
        <w:rPr>
          <w:rFonts w:ascii="Times New Roman" w:hAnsi="Times New Roman"/>
          <w:spacing w:val="-2"/>
          <w:sz w:val="24"/>
          <w:szCs w:val="24"/>
        </w:rPr>
        <w:t xml:space="preserve"> Open Competitive Selection of</w:t>
      </w:r>
      <w:r w:rsidR="009830E4" w:rsidRPr="00BF3A17">
        <w:rPr>
          <w:rFonts w:ascii="Times New Roman" w:hAnsi="Times New Roman"/>
          <w:spacing w:val="-2"/>
          <w:sz w:val="24"/>
          <w:szCs w:val="24"/>
        </w:rPr>
        <w:t xml:space="preserve"> </w:t>
      </w:r>
      <w:r w:rsidR="00430162" w:rsidRPr="00BF3A17">
        <w:rPr>
          <w:rFonts w:ascii="Times New Roman" w:hAnsi="Times New Roman"/>
          <w:spacing w:val="-2"/>
          <w:sz w:val="24"/>
          <w:szCs w:val="24"/>
        </w:rPr>
        <w:t>Individual Consultant</w:t>
      </w:r>
      <w:r w:rsidR="00E131B2">
        <w:rPr>
          <w:rFonts w:ascii="Times New Roman" w:hAnsi="Times New Roman"/>
          <w:spacing w:val="-2"/>
          <w:sz w:val="24"/>
          <w:szCs w:val="24"/>
        </w:rPr>
        <w:t>s</w:t>
      </w:r>
      <w:r w:rsidR="00430162" w:rsidRPr="00BF3A17">
        <w:rPr>
          <w:rFonts w:ascii="Times New Roman" w:hAnsi="Times New Roman"/>
          <w:spacing w:val="-2"/>
          <w:sz w:val="24"/>
          <w:szCs w:val="24"/>
        </w:rPr>
        <w:t xml:space="preserve"> </w:t>
      </w:r>
      <w:r w:rsidR="009830E4" w:rsidRPr="00BF3A17">
        <w:rPr>
          <w:rFonts w:ascii="Times New Roman" w:hAnsi="Times New Roman"/>
          <w:spacing w:val="-2"/>
          <w:sz w:val="24"/>
          <w:szCs w:val="24"/>
        </w:rPr>
        <w:t xml:space="preserve">set out in the </w:t>
      </w:r>
      <w:r w:rsidR="005A0276" w:rsidRPr="00BF3A17">
        <w:rPr>
          <w:rFonts w:ascii="Times New Roman" w:hAnsi="Times New Roman"/>
          <w:spacing w:val="-2"/>
          <w:sz w:val="24"/>
          <w:szCs w:val="24"/>
        </w:rPr>
        <w:t>Procurement Regulations</w:t>
      </w:r>
      <w:r w:rsidR="00916E24" w:rsidRPr="00BF3A17">
        <w:rPr>
          <w:rFonts w:ascii="Times New Roman" w:hAnsi="Times New Roman"/>
          <w:spacing w:val="-2"/>
          <w:sz w:val="24"/>
          <w:szCs w:val="24"/>
        </w:rPr>
        <w:t>.</w:t>
      </w:r>
    </w:p>
    <w:p w14:paraId="1F0DB371" w14:textId="77777777" w:rsidR="00785CA1" w:rsidRPr="00BF3A17" w:rsidRDefault="00785CA1">
      <w:pPr>
        <w:suppressAutoHyphens/>
        <w:rPr>
          <w:rFonts w:ascii="Times New Roman" w:hAnsi="Times New Roman"/>
          <w:spacing w:val="-2"/>
          <w:sz w:val="24"/>
          <w:szCs w:val="24"/>
        </w:rPr>
      </w:pPr>
    </w:p>
    <w:p w14:paraId="6BA9C9AB" w14:textId="6C4D266F" w:rsidR="009830E4" w:rsidRPr="00BF3A17" w:rsidRDefault="00916E24">
      <w:pPr>
        <w:suppressAutoHyphens/>
        <w:rPr>
          <w:rFonts w:ascii="Times New Roman" w:hAnsi="Times New Roman"/>
          <w:spacing w:val="-2"/>
          <w:sz w:val="24"/>
          <w:szCs w:val="24"/>
        </w:rPr>
      </w:pPr>
      <w:r w:rsidRPr="00BF3A17">
        <w:rPr>
          <w:rFonts w:ascii="Times New Roman" w:hAnsi="Times New Roman"/>
          <w:spacing w:val="-2"/>
          <w:sz w:val="24"/>
          <w:szCs w:val="24"/>
        </w:rPr>
        <w:t>F</w:t>
      </w:r>
      <w:r w:rsidR="009830E4" w:rsidRPr="00BF3A17">
        <w:rPr>
          <w:rFonts w:ascii="Times New Roman" w:hAnsi="Times New Roman"/>
          <w:spacing w:val="-2"/>
          <w:sz w:val="24"/>
          <w:szCs w:val="24"/>
        </w:rPr>
        <w:t xml:space="preserve">urther information </w:t>
      </w:r>
      <w:r w:rsidRPr="00BF3A17">
        <w:rPr>
          <w:rFonts w:ascii="Times New Roman" w:hAnsi="Times New Roman"/>
          <w:spacing w:val="-2"/>
          <w:sz w:val="24"/>
          <w:szCs w:val="24"/>
        </w:rPr>
        <w:t xml:space="preserve">can be obtained </w:t>
      </w:r>
      <w:r w:rsidR="009830E4" w:rsidRPr="00BF3A17">
        <w:rPr>
          <w:rFonts w:ascii="Times New Roman" w:hAnsi="Times New Roman"/>
          <w:spacing w:val="-2"/>
          <w:sz w:val="24"/>
          <w:szCs w:val="24"/>
        </w:rPr>
        <w:t xml:space="preserve">at the address below during office hours </w:t>
      </w:r>
      <w:r w:rsidR="00430162" w:rsidRPr="00BF3A17">
        <w:rPr>
          <w:rFonts w:ascii="Times New Roman" w:hAnsi="Times New Roman"/>
          <w:spacing w:val="-2"/>
          <w:sz w:val="24"/>
          <w:szCs w:val="24"/>
        </w:rPr>
        <w:t>8</w:t>
      </w:r>
      <w:r w:rsidR="00BA6D46" w:rsidRPr="00BF3A17">
        <w:rPr>
          <w:rFonts w:ascii="Times New Roman" w:hAnsi="Times New Roman"/>
          <w:spacing w:val="-2"/>
          <w:sz w:val="24"/>
          <w:szCs w:val="24"/>
        </w:rPr>
        <w:t>:00</w:t>
      </w:r>
      <w:r w:rsidR="00430162" w:rsidRPr="00BF3A17">
        <w:rPr>
          <w:rFonts w:ascii="Times New Roman" w:hAnsi="Times New Roman"/>
          <w:spacing w:val="-2"/>
          <w:sz w:val="24"/>
          <w:szCs w:val="24"/>
        </w:rPr>
        <w:t xml:space="preserve"> am to </w:t>
      </w:r>
      <w:r w:rsidR="00997C17">
        <w:rPr>
          <w:rFonts w:ascii="Times New Roman" w:hAnsi="Times New Roman"/>
          <w:spacing w:val="-2"/>
          <w:sz w:val="24"/>
          <w:szCs w:val="24"/>
        </w:rPr>
        <w:t>4</w:t>
      </w:r>
      <w:r w:rsidR="00BA6D46" w:rsidRPr="00BF3A17">
        <w:rPr>
          <w:rFonts w:ascii="Times New Roman" w:hAnsi="Times New Roman"/>
          <w:spacing w:val="-2"/>
          <w:sz w:val="24"/>
          <w:szCs w:val="24"/>
        </w:rPr>
        <w:t>:00</w:t>
      </w:r>
      <w:r w:rsidR="00C7333D" w:rsidRPr="00BF3A17">
        <w:rPr>
          <w:rFonts w:ascii="Times New Roman" w:hAnsi="Times New Roman"/>
          <w:spacing w:val="-2"/>
          <w:sz w:val="24"/>
          <w:szCs w:val="24"/>
        </w:rPr>
        <w:t xml:space="preserve"> </w:t>
      </w:r>
      <w:r w:rsidR="00430162" w:rsidRPr="00BF3A17">
        <w:rPr>
          <w:rFonts w:ascii="Times New Roman" w:hAnsi="Times New Roman"/>
          <w:spacing w:val="-2"/>
          <w:sz w:val="24"/>
          <w:szCs w:val="24"/>
        </w:rPr>
        <w:t>p</w:t>
      </w:r>
      <w:r w:rsidR="00C7333D" w:rsidRPr="00BF3A17">
        <w:rPr>
          <w:rFonts w:ascii="Times New Roman" w:hAnsi="Times New Roman"/>
          <w:spacing w:val="-2"/>
          <w:sz w:val="24"/>
          <w:szCs w:val="24"/>
        </w:rPr>
        <w:t>m</w:t>
      </w:r>
      <w:r w:rsidR="00430162" w:rsidRPr="00BF3A17">
        <w:rPr>
          <w:rFonts w:ascii="Times New Roman" w:hAnsi="Times New Roman"/>
          <w:spacing w:val="-2"/>
          <w:sz w:val="24"/>
          <w:szCs w:val="24"/>
        </w:rPr>
        <w:t xml:space="preserve"> on Monday to Friday. </w:t>
      </w:r>
    </w:p>
    <w:p w14:paraId="1BE459CA" w14:textId="55AFFEAC" w:rsidR="00FA37C4" w:rsidRPr="00FA37C4" w:rsidRDefault="00FA37C4">
      <w:pPr>
        <w:suppressAutoHyphens/>
        <w:rPr>
          <w:rFonts w:ascii="Times New Roman" w:hAnsi="Times New Roman"/>
          <w:spacing w:val="-2"/>
          <w:sz w:val="24"/>
          <w:szCs w:val="24"/>
        </w:rPr>
      </w:pPr>
    </w:p>
    <w:p w14:paraId="0AEBC60B" w14:textId="551D6C1F" w:rsidR="009830E4" w:rsidRDefault="009830E4">
      <w:pPr>
        <w:suppressAutoHyphens/>
        <w:rPr>
          <w:rFonts w:ascii="Times New Roman" w:hAnsi="Times New Roman"/>
          <w:spacing w:val="-2"/>
          <w:sz w:val="24"/>
          <w:szCs w:val="24"/>
        </w:rPr>
      </w:pPr>
      <w:r w:rsidRPr="00BF3A17">
        <w:rPr>
          <w:rFonts w:ascii="Times New Roman" w:hAnsi="Times New Roman"/>
          <w:spacing w:val="-2"/>
          <w:sz w:val="24"/>
          <w:szCs w:val="24"/>
        </w:rPr>
        <w:t xml:space="preserve">Expressions of interest must be delivered </w:t>
      </w:r>
      <w:r w:rsidR="008929AC" w:rsidRPr="00BF3A17">
        <w:rPr>
          <w:rFonts w:ascii="Times New Roman" w:hAnsi="Times New Roman"/>
          <w:spacing w:val="-2"/>
          <w:sz w:val="24"/>
          <w:szCs w:val="24"/>
        </w:rPr>
        <w:t xml:space="preserve">in a written form </w:t>
      </w:r>
      <w:r w:rsidRPr="00BF3A17">
        <w:rPr>
          <w:rFonts w:ascii="Times New Roman" w:hAnsi="Times New Roman"/>
          <w:spacing w:val="-2"/>
          <w:sz w:val="24"/>
          <w:szCs w:val="24"/>
        </w:rPr>
        <w:t xml:space="preserve">to the address below </w:t>
      </w:r>
      <w:r w:rsidR="008929AC" w:rsidRPr="00BF3A17">
        <w:rPr>
          <w:rFonts w:ascii="Times New Roman" w:hAnsi="Times New Roman"/>
          <w:spacing w:val="-2"/>
          <w:sz w:val="24"/>
          <w:szCs w:val="24"/>
        </w:rPr>
        <w:t xml:space="preserve">(in person, or by mail, or by e-mail) </w:t>
      </w:r>
      <w:r w:rsidRPr="00BF3A17">
        <w:rPr>
          <w:rFonts w:ascii="Times New Roman" w:hAnsi="Times New Roman"/>
          <w:spacing w:val="-2"/>
          <w:sz w:val="24"/>
          <w:szCs w:val="24"/>
        </w:rPr>
        <w:t>by</w:t>
      </w:r>
      <w:r w:rsidR="00E833E9">
        <w:rPr>
          <w:rFonts w:ascii="Times New Roman" w:hAnsi="Times New Roman"/>
          <w:spacing w:val="-2"/>
          <w:sz w:val="24"/>
          <w:szCs w:val="24"/>
        </w:rPr>
        <w:t xml:space="preserve"> </w:t>
      </w:r>
      <w:r w:rsidR="00BC0004">
        <w:rPr>
          <w:rFonts w:ascii="Times New Roman" w:hAnsi="Times New Roman"/>
          <w:spacing w:val="-2"/>
          <w:sz w:val="24"/>
          <w:szCs w:val="24"/>
        </w:rPr>
        <w:t>24</w:t>
      </w:r>
      <w:r w:rsidR="004300F5" w:rsidRPr="004300F5">
        <w:rPr>
          <w:rFonts w:ascii="Times New Roman" w:hAnsi="Times New Roman"/>
          <w:spacing w:val="-2"/>
          <w:sz w:val="24"/>
          <w:szCs w:val="24"/>
          <w:vertAlign w:val="superscript"/>
        </w:rPr>
        <w:t>th</w:t>
      </w:r>
      <w:r w:rsidR="004300F5">
        <w:rPr>
          <w:rFonts w:ascii="Times New Roman" w:hAnsi="Times New Roman"/>
          <w:spacing w:val="-2"/>
          <w:sz w:val="24"/>
          <w:szCs w:val="24"/>
        </w:rPr>
        <w:t xml:space="preserve"> </w:t>
      </w:r>
      <w:r w:rsidR="00BC0004">
        <w:rPr>
          <w:rFonts w:ascii="Times New Roman" w:hAnsi="Times New Roman"/>
          <w:spacing w:val="-2"/>
          <w:sz w:val="24"/>
          <w:szCs w:val="24"/>
        </w:rPr>
        <w:t>August</w:t>
      </w:r>
      <w:r w:rsidR="00435960">
        <w:rPr>
          <w:rFonts w:ascii="Times New Roman" w:hAnsi="Times New Roman"/>
          <w:spacing w:val="-2"/>
          <w:sz w:val="24"/>
          <w:szCs w:val="24"/>
        </w:rPr>
        <w:t xml:space="preserve"> </w:t>
      </w:r>
      <w:r w:rsidR="00997C17">
        <w:rPr>
          <w:rFonts w:ascii="Times New Roman" w:hAnsi="Times New Roman"/>
          <w:spacing w:val="-2"/>
          <w:sz w:val="24"/>
          <w:szCs w:val="24"/>
        </w:rPr>
        <w:t>202</w:t>
      </w:r>
      <w:r w:rsidR="0080367D">
        <w:rPr>
          <w:rFonts w:ascii="Times New Roman" w:hAnsi="Times New Roman"/>
          <w:spacing w:val="-2"/>
          <w:sz w:val="24"/>
          <w:szCs w:val="24"/>
        </w:rPr>
        <w:t>3</w:t>
      </w:r>
      <w:r w:rsidRPr="00BF3A17">
        <w:rPr>
          <w:rFonts w:ascii="Times New Roman" w:hAnsi="Times New Roman"/>
          <w:spacing w:val="-2"/>
          <w:sz w:val="24"/>
          <w:szCs w:val="24"/>
        </w:rPr>
        <w:t>.</w:t>
      </w:r>
    </w:p>
    <w:p w14:paraId="79A7F416" w14:textId="3B4BE21C" w:rsidR="00E833E9" w:rsidRDefault="00E833E9">
      <w:pPr>
        <w:suppressAutoHyphens/>
        <w:rPr>
          <w:rFonts w:ascii="Times New Roman" w:hAnsi="Times New Roman"/>
          <w:spacing w:val="-2"/>
          <w:sz w:val="24"/>
          <w:szCs w:val="24"/>
        </w:rPr>
      </w:pPr>
    </w:p>
    <w:p w14:paraId="70389D70" w14:textId="77777777" w:rsidR="00997C17" w:rsidRPr="00997C17" w:rsidRDefault="00997C17" w:rsidP="00997C17">
      <w:pPr>
        <w:rPr>
          <w:rFonts w:ascii="Times New Roman" w:hAnsi="Times New Roman"/>
          <w:spacing w:val="-2"/>
          <w:sz w:val="24"/>
          <w:szCs w:val="24"/>
        </w:rPr>
      </w:pPr>
      <w:r w:rsidRPr="00997C17">
        <w:rPr>
          <w:rFonts w:ascii="Times New Roman" w:hAnsi="Times New Roman"/>
          <w:spacing w:val="-2"/>
          <w:sz w:val="24"/>
          <w:szCs w:val="24"/>
        </w:rPr>
        <w:lastRenderedPageBreak/>
        <w:t xml:space="preserve">Caribbean Public Health Agency </w:t>
      </w:r>
    </w:p>
    <w:p w14:paraId="46FCB6C4" w14:textId="77777777" w:rsidR="00997C17" w:rsidRPr="00997C17" w:rsidRDefault="00997C17" w:rsidP="00997C17">
      <w:pPr>
        <w:rPr>
          <w:rFonts w:ascii="Times New Roman" w:hAnsi="Times New Roman"/>
          <w:spacing w:val="-2"/>
          <w:sz w:val="24"/>
          <w:szCs w:val="24"/>
        </w:rPr>
      </w:pPr>
      <w:r w:rsidRPr="00997C17">
        <w:rPr>
          <w:rFonts w:ascii="Times New Roman" w:hAnsi="Times New Roman"/>
          <w:spacing w:val="-2"/>
          <w:sz w:val="24"/>
          <w:szCs w:val="24"/>
        </w:rPr>
        <w:t xml:space="preserve">Kern Cassell </w:t>
      </w:r>
      <w:r w:rsidRPr="00997C17">
        <w:rPr>
          <w:rFonts w:ascii="Times New Roman" w:hAnsi="Times New Roman" w:hint="eastAsia"/>
          <w:spacing w:val="-2"/>
          <w:sz w:val="24"/>
          <w:szCs w:val="24"/>
        </w:rPr>
        <w:t>–</w:t>
      </w:r>
      <w:r w:rsidRPr="00997C17">
        <w:rPr>
          <w:rFonts w:ascii="Times New Roman" w:hAnsi="Times New Roman"/>
          <w:spacing w:val="-2"/>
          <w:sz w:val="24"/>
          <w:szCs w:val="24"/>
        </w:rPr>
        <w:t xml:space="preserve"> Procurement Officer </w:t>
      </w:r>
    </w:p>
    <w:p w14:paraId="67FC5864" w14:textId="77777777" w:rsidR="00997C17" w:rsidRPr="00997C17" w:rsidRDefault="00997C17" w:rsidP="00997C17">
      <w:pPr>
        <w:rPr>
          <w:rFonts w:ascii="Times New Roman" w:hAnsi="Times New Roman"/>
          <w:spacing w:val="-2"/>
          <w:sz w:val="24"/>
          <w:szCs w:val="24"/>
        </w:rPr>
      </w:pPr>
      <w:r w:rsidRPr="00997C17">
        <w:rPr>
          <w:rFonts w:ascii="Times New Roman" w:hAnsi="Times New Roman"/>
          <w:spacing w:val="-2"/>
          <w:sz w:val="24"/>
          <w:szCs w:val="24"/>
        </w:rPr>
        <w:t xml:space="preserve">16-18 Jamaica Boulevard, Federation Park </w:t>
      </w:r>
    </w:p>
    <w:p w14:paraId="56D7D057" w14:textId="77777777" w:rsidR="00997C17" w:rsidRPr="00997C17" w:rsidRDefault="00997C17" w:rsidP="00997C17">
      <w:pPr>
        <w:rPr>
          <w:rFonts w:ascii="Times New Roman" w:hAnsi="Times New Roman"/>
          <w:spacing w:val="-2"/>
          <w:sz w:val="24"/>
          <w:szCs w:val="24"/>
        </w:rPr>
      </w:pPr>
      <w:r w:rsidRPr="00997C17">
        <w:rPr>
          <w:rFonts w:ascii="Times New Roman" w:hAnsi="Times New Roman"/>
          <w:spacing w:val="-2"/>
          <w:sz w:val="24"/>
          <w:szCs w:val="24"/>
        </w:rPr>
        <w:t>Port-of-Spain, Trinidad and Tobago</w:t>
      </w:r>
    </w:p>
    <w:p w14:paraId="3060758B" w14:textId="77777777" w:rsidR="00997C17" w:rsidRPr="00997C17" w:rsidRDefault="00997C17" w:rsidP="00997C17">
      <w:pPr>
        <w:rPr>
          <w:rFonts w:ascii="Times New Roman" w:hAnsi="Times New Roman"/>
          <w:spacing w:val="-2"/>
          <w:sz w:val="24"/>
          <w:szCs w:val="24"/>
        </w:rPr>
      </w:pPr>
      <w:r w:rsidRPr="00997C17">
        <w:rPr>
          <w:rFonts w:ascii="Times New Roman" w:hAnsi="Times New Roman"/>
          <w:spacing w:val="-2"/>
          <w:sz w:val="24"/>
          <w:szCs w:val="24"/>
        </w:rPr>
        <w:t>Tel: 1-868-622-4261</w:t>
      </w:r>
    </w:p>
    <w:p w14:paraId="7F8A2A76" w14:textId="77777777" w:rsidR="00997C17" w:rsidRPr="00997C17" w:rsidRDefault="00997C17" w:rsidP="00997C17">
      <w:pPr>
        <w:rPr>
          <w:rFonts w:ascii="Times New Roman" w:hAnsi="Times New Roman"/>
          <w:spacing w:val="-2"/>
          <w:sz w:val="24"/>
          <w:szCs w:val="24"/>
        </w:rPr>
      </w:pPr>
      <w:r w:rsidRPr="00997C17">
        <w:rPr>
          <w:rFonts w:ascii="Times New Roman" w:hAnsi="Times New Roman"/>
          <w:spacing w:val="-2"/>
          <w:sz w:val="24"/>
          <w:szCs w:val="24"/>
        </w:rPr>
        <w:t>Fax: 1-868-622-2792</w:t>
      </w:r>
    </w:p>
    <w:p w14:paraId="0D2A4A89" w14:textId="6AC920D3" w:rsidR="002C665A" w:rsidRDefault="00997C17" w:rsidP="00997C17">
      <w:pPr>
        <w:rPr>
          <w:rFonts w:ascii="Times New Roman" w:hAnsi="Times New Roman"/>
          <w:spacing w:val="-2"/>
          <w:sz w:val="24"/>
          <w:szCs w:val="24"/>
        </w:rPr>
      </w:pPr>
      <w:r w:rsidRPr="00997C17">
        <w:rPr>
          <w:rFonts w:ascii="Times New Roman" w:hAnsi="Times New Roman"/>
          <w:spacing w:val="-2"/>
          <w:sz w:val="24"/>
          <w:szCs w:val="24"/>
        </w:rPr>
        <w:t xml:space="preserve">E-mail: </w:t>
      </w:r>
      <w:hyperlink r:id="rId12" w:history="1">
        <w:r w:rsidRPr="005E3E62">
          <w:rPr>
            <w:rStyle w:val="Hyperlink"/>
            <w:rFonts w:ascii="Times New Roman" w:hAnsi="Times New Roman"/>
            <w:spacing w:val="-2"/>
            <w:sz w:val="24"/>
            <w:szCs w:val="24"/>
          </w:rPr>
          <w:t>casselke@carpha.org</w:t>
        </w:r>
      </w:hyperlink>
      <w:r>
        <w:rPr>
          <w:rFonts w:ascii="Times New Roman" w:hAnsi="Times New Roman"/>
          <w:spacing w:val="-2"/>
          <w:sz w:val="24"/>
          <w:szCs w:val="24"/>
        </w:rPr>
        <w:t xml:space="preserve"> </w:t>
      </w:r>
    </w:p>
    <w:p w14:paraId="40FD32DE" w14:textId="4C953DFF" w:rsidR="00D44279" w:rsidRDefault="00D44279" w:rsidP="00997C17">
      <w:pPr>
        <w:rPr>
          <w:rFonts w:ascii="Times New Roman" w:hAnsi="Times New Roman"/>
          <w:spacing w:val="-2"/>
          <w:sz w:val="24"/>
          <w:szCs w:val="24"/>
        </w:rPr>
      </w:pPr>
    </w:p>
    <w:p w14:paraId="14784731" w14:textId="654FD753" w:rsidR="00D44279" w:rsidRDefault="00D44279" w:rsidP="00997C17">
      <w:pPr>
        <w:rPr>
          <w:rFonts w:ascii="Times New Roman" w:hAnsi="Times New Roman"/>
          <w:spacing w:val="-2"/>
          <w:sz w:val="24"/>
          <w:szCs w:val="24"/>
        </w:rPr>
      </w:pPr>
    </w:p>
    <w:p w14:paraId="430471A8" w14:textId="1C890017" w:rsidR="00D44279" w:rsidRDefault="00D44279" w:rsidP="00997C17">
      <w:pPr>
        <w:rPr>
          <w:rFonts w:ascii="Times New Roman" w:hAnsi="Times New Roman"/>
          <w:spacing w:val="-2"/>
          <w:sz w:val="24"/>
          <w:szCs w:val="24"/>
        </w:rPr>
      </w:pPr>
    </w:p>
    <w:p w14:paraId="4ED545D3" w14:textId="66E496D4" w:rsidR="00D44279" w:rsidRDefault="00D44279" w:rsidP="00997C17">
      <w:pPr>
        <w:rPr>
          <w:rFonts w:ascii="Times New Roman" w:hAnsi="Times New Roman"/>
          <w:spacing w:val="-2"/>
          <w:sz w:val="24"/>
          <w:szCs w:val="24"/>
        </w:rPr>
      </w:pPr>
    </w:p>
    <w:p w14:paraId="6A7B216C" w14:textId="10BE2758" w:rsidR="00D44279" w:rsidRDefault="00D44279" w:rsidP="00997C17">
      <w:pPr>
        <w:rPr>
          <w:rFonts w:ascii="Times New Roman" w:hAnsi="Times New Roman"/>
          <w:spacing w:val="-2"/>
          <w:sz w:val="24"/>
          <w:szCs w:val="24"/>
        </w:rPr>
      </w:pPr>
    </w:p>
    <w:p w14:paraId="69F81F27" w14:textId="6ED0003E" w:rsidR="00D44279" w:rsidRDefault="00D44279" w:rsidP="00997C17">
      <w:pPr>
        <w:rPr>
          <w:rFonts w:ascii="Times New Roman" w:hAnsi="Times New Roman"/>
          <w:spacing w:val="-2"/>
          <w:sz w:val="24"/>
          <w:szCs w:val="24"/>
        </w:rPr>
      </w:pPr>
    </w:p>
    <w:p w14:paraId="3CA64C00" w14:textId="52BE710B" w:rsidR="00D44279" w:rsidRDefault="00D44279" w:rsidP="00997C17">
      <w:pPr>
        <w:rPr>
          <w:rFonts w:ascii="Times New Roman" w:hAnsi="Times New Roman"/>
          <w:spacing w:val="-2"/>
          <w:sz w:val="24"/>
          <w:szCs w:val="24"/>
        </w:rPr>
      </w:pPr>
    </w:p>
    <w:p w14:paraId="6F03930D" w14:textId="772D54AD" w:rsidR="00D44279" w:rsidRDefault="00D44279" w:rsidP="00997C17">
      <w:pPr>
        <w:rPr>
          <w:rFonts w:ascii="Times New Roman" w:hAnsi="Times New Roman"/>
          <w:spacing w:val="-2"/>
          <w:sz w:val="24"/>
          <w:szCs w:val="24"/>
        </w:rPr>
      </w:pPr>
    </w:p>
    <w:p w14:paraId="211673E6" w14:textId="75690C8D" w:rsidR="00D44279" w:rsidRDefault="00D44279" w:rsidP="00997C17">
      <w:pPr>
        <w:rPr>
          <w:rFonts w:ascii="Times New Roman" w:hAnsi="Times New Roman"/>
          <w:spacing w:val="-2"/>
          <w:sz w:val="24"/>
          <w:szCs w:val="24"/>
        </w:rPr>
      </w:pPr>
    </w:p>
    <w:p w14:paraId="5A1380CC" w14:textId="3940EA73" w:rsidR="00D44279" w:rsidRDefault="00D44279" w:rsidP="00997C17">
      <w:pPr>
        <w:rPr>
          <w:rFonts w:ascii="Times New Roman" w:hAnsi="Times New Roman"/>
          <w:spacing w:val="-2"/>
          <w:sz w:val="24"/>
          <w:szCs w:val="24"/>
        </w:rPr>
      </w:pPr>
    </w:p>
    <w:p w14:paraId="0A6F1D8A" w14:textId="63CCEFDA" w:rsidR="00D44279" w:rsidRDefault="00D44279" w:rsidP="00997C17">
      <w:pPr>
        <w:rPr>
          <w:rFonts w:ascii="Times New Roman" w:hAnsi="Times New Roman"/>
          <w:spacing w:val="-2"/>
          <w:sz w:val="24"/>
          <w:szCs w:val="24"/>
        </w:rPr>
      </w:pPr>
    </w:p>
    <w:p w14:paraId="481A6B4A" w14:textId="3892E1B5" w:rsidR="00D44279" w:rsidRDefault="00D44279" w:rsidP="00997C17">
      <w:pPr>
        <w:rPr>
          <w:rFonts w:ascii="Times New Roman" w:hAnsi="Times New Roman"/>
          <w:spacing w:val="-2"/>
          <w:sz w:val="24"/>
          <w:szCs w:val="24"/>
        </w:rPr>
      </w:pPr>
    </w:p>
    <w:p w14:paraId="75E99ED6" w14:textId="1E7F7FE4" w:rsidR="00D44279" w:rsidRDefault="00D44279" w:rsidP="00997C17">
      <w:pPr>
        <w:rPr>
          <w:rFonts w:ascii="Times New Roman" w:hAnsi="Times New Roman"/>
          <w:spacing w:val="-2"/>
          <w:sz w:val="24"/>
          <w:szCs w:val="24"/>
        </w:rPr>
      </w:pPr>
    </w:p>
    <w:p w14:paraId="1C5A02F4" w14:textId="44301C2A" w:rsidR="00D44279" w:rsidRDefault="00D44279" w:rsidP="00997C17">
      <w:pPr>
        <w:rPr>
          <w:rFonts w:ascii="Times New Roman" w:hAnsi="Times New Roman"/>
          <w:spacing w:val="-2"/>
          <w:sz w:val="24"/>
          <w:szCs w:val="24"/>
        </w:rPr>
      </w:pPr>
    </w:p>
    <w:p w14:paraId="04B542B7" w14:textId="38CD1696" w:rsidR="00D44279" w:rsidRDefault="00D44279" w:rsidP="00997C17">
      <w:pPr>
        <w:rPr>
          <w:rFonts w:ascii="Times New Roman" w:hAnsi="Times New Roman"/>
          <w:spacing w:val="-2"/>
          <w:sz w:val="24"/>
          <w:szCs w:val="24"/>
        </w:rPr>
      </w:pPr>
    </w:p>
    <w:p w14:paraId="2EE8437F" w14:textId="1F723229" w:rsidR="00D44279" w:rsidRDefault="00D44279" w:rsidP="00997C17">
      <w:pPr>
        <w:rPr>
          <w:rFonts w:ascii="Times New Roman" w:hAnsi="Times New Roman"/>
          <w:spacing w:val="-2"/>
          <w:sz w:val="24"/>
          <w:szCs w:val="24"/>
        </w:rPr>
      </w:pPr>
    </w:p>
    <w:p w14:paraId="7AFB0C42" w14:textId="0C12371E" w:rsidR="00D44279" w:rsidRDefault="00D44279" w:rsidP="00997C17">
      <w:pPr>
        <w:rPr>
          <w:rFonts w:ascii="Times New Roman" w:hAnsi="Times New Roman"/>
          <w:spacing w:val="-2"/>
          <w:sz w:val="24"/>
          <w:szCs w:val="24"/>
        </w:rPr>
      </w:pPr>
    </w:p>
    <w:p w14:paraId="541D0123" w14:textId="77777777" w:rsidR="00A03620" w:rsidRDefault="00A03620" w:rsidP="00997C17">
      <w:pPr>
        <w:rPr>
          <w:rFonts w:ascii="Times New Roman" w:hAnsi="Times New Roman"/>
          <w:spacing w:val="-2"/>
          <w:sz w:val="24"/>
          <w:szCs w:val="24"/>
        </w:rPr>
      </w:pPr>
    </w:p>
    <w:p w14:paraId="56D57715" w14:textId="77777777" w:rsidR="00A03620" w:rsidRDefault="00A03620" w:rsidP="00997C17">
      <w:pPr>
        <w:rPr>
          <w:rFonts w:ascii="Times New Roman" w:hAnsi="Times New Roman"/>
          <w:spacing w:val="-2"/>
          <w:sz w:val="24"/>
          <w:szCs w:val="24"/>
        </w:rPr>
      </w:pPr>
    </w:p>
    <w:p w14:paraId="5DF06E44" w14:textId="77777777" w:rsidR="00A03620" w:rsidRDefault="00A03620" w:rsidP="00997C17">
      <w:pPr>
        <w:rPr>
          <w:rFonts w:ascii="Times New Roman" w:hAnsi="Times New Roman"/>
          <w:spacing w:val="-2"/>
          <w:sz w:val="24"/>
          <w:szCs w:val="24"/>
        </w:rPr>
      </w:pPr>
    </w:p>
    <w:p w14:paraId="358DC86D" w14:textId="77777777" w:rsidR="00A03620" w:rsidRDefault="00A03620" w:rsidP="00997C17">
      <w:pPr>
        <w:rPr>
          <w:rFonts w:ascii="Times New Roman" w:hAnsi="Times New Roman"/>
          <w:spacing w:val="-2"/>
          <w:sz w:val="24"/>
          <w:szCs w:val="24"/>
        </w:rPr>
      </w:pPr>
    </w:p>
    <w:p w14:paraId="3689E4F4" w14:textId="77777777" w:rsidR="00A03620" w:rsidRDefault="00A03620" w:rsidP="00997C17">
      <w:pPr>
        <w:rPr>
          <w:rFonts w:ascii="Times New Roman" w:hAnsi="Times New Roman"/>
          <w:spacing w:val="-2"/>
          <w:sz w:val="24"/>
          <w:szCs w:val="24"/>
        </w:rPr>
      </w:pPr>
    </w:p>
    <w:p w14:paraId="0AA3A62C" w14:textId="77777777" w:rsidR="00A03620" w:rsidRDefault="00A03620" w:rsidP="00997C17">
      <w:pPr>
        <w:rPr>
          <w:rFonts w:ascii="Times New Roman" w:hAnsi="Times New Roman"/>
          <w:spacing w:val="-2"/>
          <w:sz w:val="24"/>
          <w:szCs w:val="24"/>
        </w:rPr>
      </w:pPr>
    </w:p>
    <w:p w14:paraId="56AF7A1F" w14:textId="77777777" w:rsidR="00A03620" w:rsidRDefault="00A03620" w:rsidP="00997C17">
      <w:pPr>
        <w:rPr>
          <w:rFonts w:ascii="Times New Roman" w:hAnsi="Times New Roman"/>
          <w:spacing w:val="-2"/>
          <w:sz w:val="24"/>
          <w:szCs w:val="24"/>
        </w:rPr>
      </w:pPr>
    </w:p>
    <w:p w14:paraId="2D5AD5E5" w14:textId="77777777" w:rsidR="00A03620" w:rsidRDefault="00A03620" w:rsidP="00997C17">
      <w:pPr>
        <w:rPr>
          <w:rFonts w:ascii="Times New Roman" w:hAnsi="Times New Roman"/>
          <w:spacing w:val="-2"/>
          <w:sz w:val="24"/>
          <w:szCs w:val="24"/>
        </w:rPr>
      </w:pPr>
    </w:p>
    <w:p w14:paraId="0D62176A" w14:textId="77777777" w:rsidR="00A03620" w:rsidRDefault="00A03620" w:rsidP="00997C17">
      <w:pPr>
        <w:rPr>
          <w:rFonts w:ascii="Times New Roman" w:hAnsi="Times New Roman"/>
          <w:spacing w:val="-2"/>
          <w:sz w:val="24"/>
          <w:szCs w:val="24"/>
        </w:rPr>
      </w:pPr>
    </w:p>
    <w:p w14:paraId="4BC561C8" w14:textId="77777777" w:rsidR="00A03620" w:rsidRDefault="00A03620" w:rsidP="00997C17">
      <w:pPr>
        <w:rPr>
          <w:rFonts w:ascii="Times New Roman" w:hAnsi="Times New Roman"/>
          <w:spacing w:val="-2"/>
          <w:sz w:val="24"/>
          <w:szCs w:val="24"/>
        </w:rPr>
      </w:pPr>
    </w:p>
    <w:p w14:paraId="6DA0A814" w14:textId="77777777" w:rsidR="00A03620" w:rsidRDefault="00A03620" w:rsidP="00997C17">
      <w:pPr>
        <w:rPr>
          <w:rFonts w:ascii="Times New Roman" w:hAnsi="Times New Roman"/>
          <w:spacing w:val="-2"/>
          <w:sz w:val="24"/>
          <w:szCs w:val="24"/>
        </w:rPr>
      </w:pPr>
    </w:p>
    <w:p w14:paraId="53FD7A7B" w14:textId="77777777" w:rsidR="00A03620" w:rsidRDefault="00A03620" w:rsidP="00997C17">
      <w:pPr>
        <w:rPr>
          <w:rFonts w:ascii="Times New Roman" w:hAnsi="Times New Roman"/>
          <w:spacing w:val="-2"/>
          <w:sz w:val="24"/>
          <w:szCs w:val="24"/>
        </w:rPr>
      </w:pPr>
    </w:p>
    <w:p w14:paraId="384FD54E" w14:textId="77777777" w:rsidR="00A03620" w:rsidRDefault="00A03620" w:rsidP="00997C17">
      <w:pPr>
        <w:rPr>
          <w:rFonts w:ascii="Times New Roman" w:hAnsi="Times New Roman"/>
          <w:spacing w:val="-2"/>
          <w:sz w:val="24"/>
          <w:szCs w:val="24"/>
        </w:rPr>
      </w:pPr>
    </w:p>
    <w:p w14:paraId="28B3D72B" w14:textId="77777777" w:rsidR="00A03620" w:rsidRDefault="00A03620" w:rsidP="00997C17">
      <w:pPr>
        <w:rPr>
          <w:rFonts w:ascii="Times New Roman" w:hAnsi="Times New Roman"/>
          <w:spacing w:val="-2"/>
          <w:sz w:val="24"/>
          <w:szCs w:val="24"/>
        </w:rPr>
      </w:pPr>
    </w:p>
    <w:p w14:paraId="70CA3EB4" w14:textId="77777777" w:rsidR="00A03620" w:rsidRDefault="00A03620" w:rsidP="00997C17">
      <w:pPr>
        <w:rPr>
          <w:rFonts w:ascii="Times New Roman" w:hAnsi="Times New Roman"/>
          <w:spacing w:val="-2"/>
          <w:sz w:val="24"/>
          <w:szCs w:val="24"/>
        </w:rPr>
      </w:pPr>
    </w:p>
    <w:p w14:paraId="04D44290" w14:textId="77777777" w:rsidR="00A03620" w:rsidRDefault="00A03620" w:rsidP="00997C17">
      <w:pPr>
        <w:rPr>
          <w:rFonts w:ascii="Times New Roman" w:hAnsi="Times New Roman"/>
          <w:spacing w:val="-2"/>
          <w:sz w:val="24"/>
          <w:szCs w:val="24"/>
        </w:rPr>
      </w:pPr>
    </w:p>
    <w:p w14:paraId="4B28CCF1" w14:textId="77777777" w:rsidR="00A03620" w:rsidRDefault="00A03620" w:rsidP="00997C17">
      <w:pPr>
        <w:rPr>
          <w:rFonts w:ascii="Times New Roman" w:hAnsi="Times New Roman"/>
          <w:spacing w:val="-2"/>
          <w:sz w:val="24"/>
          <w:szCs w:val="24"/>
        </w:rPr>
      </w:pPr>
    </w:p>
    <w:p w14:paraId="66F5DF53" w14:textId="77777777" w:rsidR="00A03620" w:rsidRDefault="00A03620" w:rsidP="00997C17">
      <w:pPr>
        <w:rPr>
          <w:rFonts w:ascii="Times New Roman" w:hAnsi="Times New Roman"/>
          <w:spacing w:val="-2"/>
          <w:sz w:val="24"/>
          <w:szCs w:val="24"/>
        </w:rPr>
      </w:pPr>
    </w:p>
    <w:p w14:paraId="737FAB94" w14:textId="77777777" w:rsidR="00A03620" w:rsidRDefault="00A03620" w:rsidP="00997C17">
      <w:pPr>
        <w:rPr>
          <w:rFonts w:ascii="Times New Roman" w:hAnsi="Times New Roman"/>
          <w:spacing w:val="-2"/>
          <w:sz w:val="24"/>
          <w:szCs w:val="24"/>
        </w:rPr>
      </w:pPr>
    </w:p>
    <w:p w14:paraId="339CB4F8" w14:textId="77777777" w:rsidR="00A03620" w:rsidRDefault="00A03620" w:rsidP="00997C17">
      <w:pPr>
        <w:rPr>
          <w:rFonts w:ascii="Times New Roman" w:hAnsi="Times New Roman"/>
          <w:spacing w:val="-2"/>
          <w:sz w:val="24"/>
          <w:szCs w:val="24"/>
        </w:rPr>
      </w:pPr>
    </w:p>
    <w:p w14:paraId="6A4DFDEB" w14:textId="77777777" w:rsidR="00A03620" w:rsidRDefault="00A03620" w:rsidP="00997C17">
      <w:pPr>
        <w:rPr>
          <w:rFonts w:ascii="Times New Roman" w:hAnsi="Times New Roman"/>
          <w:spacing w:val="-2"/>
          <w:sz w:val="24"/>
          <w:szCs w:val="24"/>
        </w:rPr>
      </w:pPr>
    </w:p>
    <w:p w14:paraId="6FB63184" w14:textId="77777777" w:rsidR="00A03620" w:rsidRDefault="00A03620" w:rsidP="00997C17">
      <w:pPr>
        <w:rPr>
          <w:rFonts w:ascii="Times New Roman" w:hAnsi="Times New Roman"/>
          <w:spacing w:val="-2"/>
          <w:sz w:val="24"/>
          <w:szCs w:val="24"/>
        </w:rPr>
      </w:pPr>
    </w:p>
    <w:p w14:paraId="233BD253" w14:textId="77777777" w:rsidR="00A03620" w:rsidRPr="00A03620" w:rsidRDefault="00A03620" w:rsidP="00A03620">
      <w:pPr>
        <w:keepNext/>
        <w:keepLines/>
        <w:spacing w:before="240" w:after="240" w:line="360" w:lineRule="auto"/>
        <w:contextualSpacing/>
        <w:jc w:val="center"/>
        <w:outlineLvl w:val="0"/>
        <w:rPr>
          <w:rFonts w:ascii="Arial Nova" w:hAnsi="Arial Nova"/>
          <w:b/>
          <w:sz w:val="20"/>
        </w:rPr>
      </w:pPr>
      <w:r w:rsidRPr="00A03620">
        <w:rPr>
          <w:rFonts w:ascii="Arial Nova" w:hAnsi="Arial Nova"/>
          <w:b/>
          <w:sz w:val="20"/>
        </w:rPr>
        <w:t>Terms of Reference</w:t>
      </w:r>
    </w:p>
    <w:p w14:paraId="490089CD" w14:textId="77777777" w:rsidR="00A03620" w:rsidRPr="00A03620" w:rsidRDefault="00A03620" w:rsidP="00A03620">
      <w:pPr>
        <w:keepNext/>
        <w:keepLines/>
        <w:spacing w:before="240" w:after="240" w:line="360" w:lineRule="auto"/>
        <w:contextualSpacing/>
        <w:jc w:val="center"/>
        <w:outlineLvl w:val="0"/>
        <w:rPr>
          <w:rFonts w:ascii="Arial Nova" w:hAnsi="Arial Nova"/>
          <w:b/>
          <w:sz w:val="20"/>
        </w:rPr>
      </w:pPr>
      <w:r w:rsidRPr="00A03620">
        <w:rPr>
          <w:rFonts w:ascii="Arial Nova" w:hAnsi="Arial Nova"/>
          <w:b/>
          <w:sz w:val="20"/>
        </w:rPr>
        <w:t>Activity 2.1.1.2.1: Consultancy for Curriculum Development for Level III Caribbean Regional Field Epidemiology and Laboratory Training Programme (CR-FELTP)</w:t>
      </w:r>
    </w:p>
    <w:p w14:paraId="34B35A89" w14:textId="77777777" w:rsidR="00A03620" w:rsidRPr="00A03620" w:rsidRDefault="00A03620" w:rsidP="00A03620">
      <w:pPr>
        <w:spacing w:line="360" w:lineRule="auto"/>
        <w:contextualSpacing/>
        <w:rPr>
          <w:rFonts w:ascii="Arial Nova" w:hAnsi="Arial Nova"/>
          <w:b/>
          <w:i/>
          <w:sz w:val="20"/>
        </w:rPr>
      </w:pPr>
    </w:p>
    <w:p w14:paraId="5FA5042C" w14:textId="77777777" w:rsidR="00A03620" w:rsidRPr="00A03620" w:rsidRDefault="00A03620" w:rsidP="00A03620">
      <w:pPr>
        <w:numPr>
          <w:ilvl w:val="0"/>
          <w:numId w:val="2"/>
        </w:numPr>
        <w:spacing w:line="360" w:lineRule="auto"/>
        <w:ind w:left="360"/>
        <w:contextualSpacing/>
        <w:rPr>
          <w:rFonts w:ascii="Arial Nova" w:hAnsi="Arial Nova"/>
          <w:b/>
          <w:i/>
          <w:sz w:val="20"/>
        </w:rPr>
      </w:pPr>
      <w:r w:rsidRPr="00A03620">
        <w:rPr>
          <w:rFonts w:ascii="Arial Nova" w:hAnsi="Arial Nova"/>
          <w:b/>
          <w:iCs/>
          <w:sz w:val="20"/>
        </w:rPr>
        <w:t>Background</w:t>
      </w:r>
      <w:r w:rsidRPr="00A03620">
        <w:rPr>
          <w:rFonts w:ascii="Arial Nova" w:hAnsi="Arial Nova"/>
          <w:b/>
          <w:i/>
          <w:sz w:val="20"/>
        </w:rPr>
        <w:t xml:space="preserve"> </w:t>
      </w:r>
    </w:p>
    <w:p w14:paraId="589DF3FC" w14:textId="77777777" w:rsidR="00A03620" w:rsidRPr="00A03620" w:rsidRDefault="00A03620" w:rsidP="00A03620">
      <w:pPr>
        <w:spacing w:line="360" w:lineRule="auto"/>
        <w:contextualSpacing/>
        <w:rPr>
          <w:rFonts w:ascii="Arial Nova" w:hAnsi="Arial Nova"/>
          <w:b/>
          <w:i/>
          <w:sz w:val="20"/>
        </w:rPr>
      </w:pPr>
    </w:p>
    <w:p w14:paraId="3EA5E8E2" w14:textId="77777777" w:rsidR="00A03620" w:rsidRPr="00A03620" w:rsidRDefault="00A03620" w:rsidP="00A03620">
      <w:pPr>
        <w:spacing w:line="360" w:lineRule="auto"/>
        <w:contextualSpacing/>
        <w:jc w:val="both"/>
        <w:rPr>
          <w:rFonts w:ascii="Arial Nova" w:hAnsi="Arial Nova"/>
          <w:iCs/>
          <w:sz w:val="20"/>
        </w:rPr>
      </w:pPr>
      <w:r w:rsidRPr="00A03620">
        <w:rPr>
          <w:rFonts w:ascii="Arial Nova" w:hAnsi="Arial Nova"/>
          <w:iCs/>
          <w:sz w:val="20"/>
        </w:rPr>
        <w:t>CARPHA’s mission is to provide strategic direction, in analysing, defining and responding to public health priorities of Member States to prevent disease, promote health and respond to public health emergencies. The COVD-19 pandemic, global Mpox outbreak, regional vector borne outbreaks of Chikungunya and Zika and food borne outbreaks in recent years confirm the need for increased disease surveillance capacity. Additionally, with increased travel due to domestic and international tourism in the region, the potential threats for a pandemic is great. Furthermore, with the shift in epidemiologic pattern, the non-communicable disease (NCD) burden has increased significantly in the Caribbean region, and over the past 20 years climate change has been influencing both direct and indirect effects on health and wellbeing. Public health surveillance and response in the context of these cited challenges requires that public health workers in core positions at the national and local levels should be competent in the competencies of surveillance, control and response with a focus on disease prevention.</w:t>
      </w:r>
    </w:p>
    <w:p w14:paraId="7DE3F3E0" w14:textId="77777777" w:rsidR="00A03620" w:rsidRPr="00A03620" w:rsidRDefault="00A03620" w:rsidP="00A03620">
      <w:pPr>
        <w:spacing w:line="360" w:lineRule="auto"/>
        <w:ind w:left="720"/>
        <w:contextualSpacing/>
        <w:rPr>
          <w:rFonts w:ascii="Arial Nova" w:hAnsi="Arial Nova"/>
          <w:iCs/>
          <w:sz w:val="20"/>
        </w:rPr>
      </w:pPr>
    </w:p>
    <w:p w14:paraId="2D0FC70C" w14:textId="77777777" w:rsidR="00A03620" w:rsidRPr="00A03620" w:rsidRDefault="00A03620" w:rsidP="00A03620">
      <w:pPr>
        <w:spacing w:line="360" w:lineRule="auto"/>
        <w:contextualSpacing/>
        <w:jc w:val="both"/>
        <w:rPr>
          <w:rFonts w:ascii="Arial Nova" w:hAnsi="Arial Nova"/>
          <w:iCs/>
          <w:sz w:val="20"/>
        </w:rPr>
      </w:pPr>
      <w:r w:rsidRPr="00A03620">
        <w:rPr>
          <w:rFonts w:ascii="Arial Nova" w:hAnsi="Arial Nova"/>
          <w:iCs/>
          <w:sz w:val="20"/>
        </w:rPr>
        <w:t>Over the past few years, there has been an increased interest in strengthening health systems within the Caribbean region, as most fall short of the requirements for implementing the goals of the International Health Regulations (IHR). As of 2018, of the 15 CARPHA Member States (CMS) that provided CARICOM States Parties Annual Reports to the 71st World Health Assembly, 7 reported less than 50% for human resource capacity, 2 reported 50-79% capacity and 5 at 80% and above. While there has been some progress in building Human resources for Health, the Region still suffers from a low availability of critical skills and competencies in applied public health, and consequently, has limited capabilities to effectively respond to public health emergencies and disaster situations.</w:t>
      </w:r>
    </w:p>
    <w:p w14:paraId="5153D5C6" w14:textId="77777777" w:rsidR="00A03620" w:rsidRPr="00A03620" w:rsidRDefault="00A03620" w:rsidP="00A03620">
      <w:pPr>
        <w:spacing w:line="360" w:lineRule="auto"/>
        <w:ind w:left="720"/>
        <w:contextualSpacing/>
        <w:rPr>
          <w:rFonts w:ascii="Arial Nova" w:hAnsi="Arial Nova"/>
          <w:iCs/>
          <w:sz w:val="20"/>
        </w:rPr>
      </w:pPr>
    </w:p>
    <w:p w14:paraId="183CF289" w14:textId="77777777" w:rsidR="00A03620" w:rsidRPr="00A03620" w:rsidRDefault="00A03620" w:rsidP="00A03620">
      <w:pPr>
        <w:spacing w:line="360" w:lineRule="auto"/>
        <w:contextualSpacing/>
        <w:jc w:val="both"/>
        <w:rPr>
          <w:rFonts w:ascii="Arial Nova" w:hAnsi="Arial Nova"/>
          <w:iCs/>
          <w:sz w:val="20"/>
        </w:rPr>
      </w:pPr>
      <w:r w:rsidRPr="00A03620">
        <w:rPr>
          <w:rFonts w:ascii="Arial Nova" w:hAnsi="Arial Nova"/>
          <w:iCs/>
          <w:sz w:val="20"/>
        </w:rPr>
        <w:t>The Caribbean Regional Field Epidemiology and Laboratory Training Programme (CR-FELTP) has, since 2014, addressed capacity building to strengthen health surveillance systems in CMS. The programme specifically targets the human resource component under the IHR and aims at increasing Human Resources for Health (HRH) capacity within CMS to improve disease outbreak, surveillance and emergency response. In order to minimize threats posed by emerging and re-emerging diseases, which have the potential to create epidemics within the region, there is a critical need to develop the HRH capacity in applied epidemiology, public health surveillance and response.</w:t>
      </w:r>
    </w:p>
    <w:p w14:paraId="753130EE" w14:textId="77777777" w:rsidR="00A03620" w:rsidRPr="00A03620" w:rsidRDefault="00A03620" w:rsidP="00A03620">
      <w:pPr>
        <w:spacing w:line="360" w:lineRule="auto"/>
        <w:ind w:left="720"/>
        <w:contextualSpacing/>
        <w:rPr>
          <w:rFonts w:ascii="Arial Nova" w:hAnsi="Arial Nova"/>
          <w:iCs/>
          <w:sz w:val="20"/>
        </w:rPr>
      </w:pPr>
    </w:p>
    <w:p w14:paraId="7B2F1F61" w14:textId="77777777" w:rsidR="00A03620" w:rsidRPr="00A03620" w:rsidRDefault="00A03620" w:rsidP="00A03620">
      <w:pPr>
        <w:spacing w:line="360" w:lineRule="auto"/>
        <w:contextualSpacing/>
        <w:jc w:val="both"/>
        <w:rPr>
          <w:rFonts w:ascii="Arial Nova" w:hAnsi="Arial Nova"/>
          <w:iCs/>
          <w:sz w:val="20"/>
        </w:rPr>
      </w:pPr>
      <w:r w:rsidRPr="00A03620">
        <w:rPr>
          <w:rFonts w:ascii="Arial Nova" w:hAnsi="Arial Nova"/>
          <w:iCs/>
          <w:sz w:val="20"/>
        </w:rPr>
        <w:t xml:space="preserve">The CR-FELTP is a widely recognized professional development programme for public health professionals, that is based on service and on-the-job learning in applied epidemiology in the Caribbean. The CR-FELTP provides training in field epidemiology and laboratory practice at a Basic (Level I) and Intermediate level (Level II). To date, 14 CMS have engaged to varying degrees in implementing and rolling out the CR-FELTP. Training is offered on a tiered basis consisting of Frontline, Basic/Level I and Intermediate /Level II tiers, with technical complexity and expected competency outcomes increasing with each level. </w:t>
      </w:r>
    </w:p>
    <w:p w14:paraId="59D3D56E" w14:textId="77777777" w:rsidR="00A03620" w:rsidRPr="00A03620" w:rsidRDefault="00A03620" w:rsidP="00A03620">
      <w:pPr>
        <w:spacing w:line="360" w:lineRule="auto"/>
        <w:ind w:left="720"/>
        <w:contextualSpacing/>
        <w:rPr>
          <w:rFonts w:ascii="Arial Nova" w:hAnsi="Arial Nova"/>
          <w:iCs/>
          <w:sz w:val="20"/>
        </w:rPr>
      </w:pPr>
    </w:p>
    <w:p w14:paraId="2EAFCD48" w14:textId="77777777" w:rsidR="00A03620" w:rsidRPr="00A03620" w:rsidRDefault="00A03620" w:rsidP="00A03620">
      <w:pPr>
        <w:spacing w:line="360" w:lineRule="auto"/>
        <w:contextualSpacing/>
        <w:jc w:val="both"/>
        <w:rPr>
          <w:rFonts w:ascii="Arial Nova" w:hAnsi="Arial Nova"/>
          <w:iCs/>
          <w:sz w:val="20"/>
        </w:rPr>
      </w:pPr>
      <w:r w:rsidRPr="00A03620">
        <w:rPr>
          <w:rFonts w:ascii="Arial Nova" w:hAnsi="Arial Nova"/>
          <w:iCs/>
          <w:sz w:val="20"/>
        </w:rPr>
        <w:t>The next level of the CR-FELTP, Level III, is expected to train graduates to operate at a level commensurate with that of a National Epidemiologist. As such, the curriculum would build on the previous levels of training in applied epidemiology and public health laboratory skills and should be benchmarked against other international programmes. The proposed 2-year programme, however, is expected to maintain a focus on fieldwork and application of competencies. The didactic component, which forms 20% of the length of the Level III programme, is to be delivered in a combination of face to face and virtual training (blended approach). Fieldwork placements would be made by CARPHA in conjunction with the individual and the country Ministry of Health, which would be based on the objectives of the field experience. The participant may work in their country with specific parameters or it may be a combination where the person is placed regionally or internationally.</w:t>
      </w:r>
    </w:p>
    <w:p w14:paraId="29630159" w14:textId="77777777" w:rsidR="00A03620" w:rsidRPr="00A03620" w:rsidRDefault="00A03620" w:rsidP="00A03620">
      <w:pPr>
        <w:spacing w:line="360" w:lineRule="auto"/>
        <w:contextualSpacing/>
        <w:rPr>
          <w:rFonts w:ascii="Arial Nova" w:hAnsi="Arial Nova"/>
          <w:iCs/>
          <w:sz w:val="20"/>
        </w:rPr>
      </w:pPr>
    </w:p>
    <w:p w14:paraId="56378407" w14:textId="77777777" w:rsidR="00A03620" w:rsidRPr="00A03620" w:rsidRDefault="00A03620" w:rsidP="00A03620">
      <w:pPr>
        <w:spacing w:line="360" w:lineRule="auto"/>
        <w:contextualSpacing/>
        <w:jc w:val="both"/>
        <w:rPr>
          <w:rFonts w:ascii="Arial Nova" w:hAnsi="Arial Nova"/>
          <w:iCs/>
          <w:sz w:val="20"/>
        </w:rPr>
      </w:pPr>
      <w:r w:rsidRPr="00A03620">
        <w:rPr>
          <w:rFonts w:ascii="Arial Nova" w:hAnsi="Arial Nova"/>
          <w:iCs/>
          <w:sz w:val="20"/>
        </w:rPr>
        <w:t>Approved in August 2019, the Organisation of Eastern Caribbean States (OECS) Regional Health Project (RHP), is a five (5) year project funded by the World Bank, and implemented across four CARPHA Member States (Dominica, Grenada, Saint Lucia and Saint Vincent and the Grenadines) and by CARPHA and the OECS Commission.  The overall objective of the project is to (i) improve preparedness capacities of health systems for public health emergencies in the OECS region, and (ii) provide a response in the event of eligible crises or emergencies.</w:t>
      </w:r>
      <w:r w:rsidRPr="00A03620">
        <w:rPr>
          <w:rFonts w:ascii="Arial Nova" w:hAnsi="Arial Nova"/>
          <w:iCs/>
          <w:sz w:val="20"/>
          <w:vertAlign w:val="superscript"/>
        </w:rPr>
        <w:footnoteReference w:id="1"/>
      </w:r>
      <w:r w:rsidRPr="00A03620">
        <w:rPr>
          <w:rFonts w:ascii="Arial Nova" w:hAnsi="Arial Nova"/>
          <w:iCs/>
          <w:sz w:val="20"/>
        </w:rPr>
        <w:t xml:space="preserve"> To mitigate against the public health emergencies that are encountered in the region as a result of infectious disease outbreaks, extreme weather events and other climate change risks, this project seeks to address the weakness in the public health emergency systems through the proposed strengthening of the health systems.  </w:t>
      </w:r>
    </w:p>
    <w:p w14:paraId="2AD0F270" w14:textId="77777777" w:rsidR="00A03620" w:rsidRPr="00A03620" w:rsidRDefault="00A03620" w:rsidP="00A03620">
      <w:pPr>
        <w:spacing w:line="360" w:lineRule="auto"/>
        <w:ind w:left="360"/>
        <w:contextualSpacing/>
        <w:jc w:val="both"/>
        <w:rPr>
          <w:rFonts w:ascii="Arial Nova" w:hAnsi="Arial Nova"/>
          <w:iCs/>
          <w:sz w:val="20"/>
        </w:rPr>
      </w:pPr>
    </w:p>
    <w:p w14:paraId="2CF169C3" w14:textId="77777777" w:rsidR="00A03620" w:rsidRPr="00A03620" w:rsidRDefault="00A03620" w:rsidP="00A03620">
      <w:pPr>
        <w:spacing w:line="360" w:lineRule="auto"/>
        <w:contextualSpacing/>
        <w:jc w:val="both"/>
        <w:rPr>
          <w:rFonts w:ascii="Arial Nova" w:hAnsi="Arial Nova"/>
          <w:iCs/>
          <w:sz w:val="20"/>
        </w:rPr>
      </w:pPr>
      <w:r w:rsidRPr="00A03620">
        <w:rPr>
          <w:rFonts w:ascii="Arial Nova" w:hAnsi="Arial Nova"/>
          <w:iCs/>
          <w:sz w:val="20"/>
        </w:rPr>
        <w:t>The areas of focus revolve around improving International Health Regulations (IHR) core capacities in the areas of surveillance, laboratories, workforce development and emergency management. There are three Components under this project; (i) Improved Health Facilities and Laboratory Capacity, (ii) Public Health Surveillance, Preparedness and Response and (iii) Institutional Capacity Building, Project Management and Coordination.</w:t>
      </w:r>
    </w:p>
    <w:p w14:paraId="447324B9" w14:textId="77777777" w:rsidR="00A03620" w:rsidRPr="00A03620" w:rsidRDefault="00A03620" w:rsidP="00A03620">
      <w:pPr>
        <w:spacing w:line="360" w:lineRule="auto"/>
        <w:contextualSpacing/>
        <w:jc w:val="both"/>
        <w:rPr>
          <w:rFonts w:ascii="Arial Nova" w:hAnsi="Arial Nova"/>
          <w:iCs/>
          <w:sz w:val="20"/>
        </w:rPr>
      </w:pPr>
    </w:p>
    <w:p w14:paraId="1054A09B" w14:textId="77777777" w:rsidR="00A03620" w:rsidRPr="00A03620" w:rsidRDefault="00A03620" w:rsidP="00A03620">
      <w:pPr>
        <w:spacing w:line="360" w:lineRule="auto"/>
        <w:contextualSpacing/>
        <w:jc w:val="both"/>
        <w:rPr>
          <w:rFonts w:ascii="Arial Nova" w:hAnsi="Arial Nova"/>
          <w:iCs/>
          <w:sz w:val="20"/>
        </w:rPr>
      </w:pPr>
      <w:r w:rsidRPr="00A03620">
        <w:rPr>
          <w:rFonts w:ascii="Arial Nova" w:hAnsi="Arial Nova"/>
          <w:iCs/>
          <w:sz w:val="20"/>
        </w:rPr>
        <w:t xml:space="preserve">This consultancy is aligned to Component 2 of the Project, Public Health Surveillance, Preparedness and Response, Sub-Activity 2.1.1 – Surveillance: Roll-out Field Epidemiology and Laboratory Training Programme.  </w:t>
      </w:r>
    </w:p>
    <w:p w14:paraId="19A21428" w14:textId="77777777" w:rsidR="00A03620" w:rsidRPr="00A03620" w:rsidRDefault="00A03620" w:rsidP="00A03620">
      <w:pPr>
        <w:spacing w:line="360" w:lineRule="auto"/>
        <w:contextualSpacing/>
        <w:rPr>
          <w:rFonts w:ascii="Arial Nova" w:hAnsi="Arial Nova"/>
          <w:b/>
          <w:iCs/>
          <w:sz w:val="20"/>
        </w:rPr>
      </w:pPr>
    </w:p>
    <w:p w14:paraId="79EBFEB2" w14:textId="77777777" w:rsidR="00A03620" w:rsidRPr="00A03620" w:rsidRDefault="00A03620" w:rsidP="00A03620">
      <w:pPr>
        <w:numPr>
          <w:ilvl w:val="0"/>
          <w:numId w:val="2"/>
        </w:numPr>
        <w:spacing w:line="360" w:lineRule="auto"/>
        <w:ind w:left="360"/>
        <w:contextualSpacing/>
        <w:rPr>
          <w:rFonts w:ascii="Arial Nova" w:hAnsi="Arial Nova"/>
          <w:b/>
          <w:iCs/>
          <w:sz w:val="20"/>
        </w:rPr>
      </w:pPr>
      <w:r w:rsidRPr="00A03620">
        <w:rPr>
          <w:rFonts w:ascii="Arial Nova" w:hAnsi="Arial Nova"/>
          <w:b/>
          <w:iCs/>
          <w:sz w:val="20"/>
        </w:rPr>
        <w:t xml:space="preserve">Objective(s) of the Assignment </w:t>
      </w:r>
    </w:p>
    <w:p w14:paraId="6D96ED65" w14:textId="77777777" w:rsidR="00A03620" w:rsidRPr="00A03620" w:rsidRDefault="00A03620" w:rsidP="00A03620">
      <w:pPr>
        <w:spacing w:line="360" w:lineRule="auto"/>
        <w:contextualSpacing/>
        <w:rPr>
          <w:rFonts w:ascii="Arial Nova" w:hAnsi="Arial Nova"/>
          <w:b/>
          <w:iCs/>
          <w:sz w:val="20"/>
        </w:rPr>
      </w:pPr>
    </w:p>
    <w:p w14:paraId="521E29E9" w14:textId="77777777" w:rsidR="00A03620" w:rsidRPr="00A03620" w:rsidRDefault="00A03620" w:rsidP="00A03620">
      <w:pPr>
        <w:spacing w:line="360" w:lineRule="auto"/>
        <w:contextualSpacing/>
        <w:rPr>
          <w:rFonts w:ascii="Arial Nova" w:hAnsi="Arial Nova"/>
          <w:iCs/>
          <w:sz w:val="20"/>
        </w:rPr>
      </w:pPr>
      <w:r w:rsidRPr="00A03620">
        <w:rPr>
          <w:rFonts w:ascii="Arial Nova" w:hAnsi="Arial Nova"/>
          <w:iCs/>
          <w:sz w:val="20"/>
        </w:rPr>
        <w:t xml:space="preserve">The </w:t>
      </w:r>
      <w:r w:rsidRPr="00A03620">
        <w:rPr>
          <w:rFonts w:ascii="Arial Nova" w:hAnsi="Arial Nova"/>
          <w:b/>
          <w:bCs/>
          <w:iCs/>
          <w:sz w:val="20"/>
        </w:rPr>
        <w:t>overall objective</w:t>
      </w:r>
      <w:r w:rsidRPr="00A03620">
        <w:rPr>
          <w:rFonts w:ascii="Arial Nova" w:hAnsi="Arial Nova"/>
          <w:iCs/>
          <w:sz w:val="20"/>
        </w:rPr>
        <w:t xml:space="preserve"> is:</w:t>
      </w:r>
    </w:p>
    <w:p w14:paraId="6A3AB0F9" w14:textId="77777777" w:rsidR="00A03620" w:rsidRPr="00A03620" w:rsidRDefault="00A03620" w:rsidP="00A03620">
      <w:pPr>
        <w:spacing w:line="360" w:lineRule="auto"/>
        <w:ind w:left="720"/>
        <w:contextualSpacing/>
        <w:rPr>
          <w:rFonts w:ascii="Arial Nova" w:hAnsi="Arial Nova"/>
          <w:iCs/>
          <w:sz w:val="20"/>
        </w:rPr>
      </w:pPr>
    </w:p>
    <w:p w14:paraId="68A43EC9" w14:textId="77777777" w:rsidR="00A03620" w:rsidRPr="00A03620" w:rsidRDefault="00A03620" w:rsidP="00A03620">
      <w:pPr>
        <w:spacing w:line="360" w:lineRule="auto"/>
        <w:contextualSpacing/>
        <w:jc w:val="both"/>
        <w:rPr>
          <w:rFonts w:ascii="Arial Nova" w:hAnsi="Arial Nova"/>
          <w:iCs/>
          <w:sz w:val="20"/>
        </w:rPr>
      </w:pPr>
      <w:r w:rsidRPr="00A03620">
        <w:rPr>
          <w:rFonts w:ascii="Arial Nova" w:hAnsi="Arial Nova"/>
          <w:iCs/>
          <w:sz w:val="20"/>
        </w:rPr>
        <w:t xml:space="preserve">To contribute to the strengthening of the surveillance systems of the Caribbean though increasing the capacity building of human health resources competent in applied epidemiology and public health surveillance. </w:t>
      </w:r>
    </w:p>
    <w:p w14:paraId="0009884E" w14:textId="77777777" w:rsidR="00A03620" w:rsidRPr="00A03620" w:rsidRDefault="00A03620" w:rsidP="00A03620">
      <w:pPr>
        <w:spacing w:line="360" w:lineRule="auto"/>
        <w:ind w:left="720"/>
        <w:contextualSpacing/>
        <w:rPr>
          <w:rFonts w:ascii="Arial Nova" w:hAnsi="Arial Nova"/>
          <w:iCs/>
          <w:sz w:val="20"/>
        </w:rPr>
      </w:pPr>
    </w:p>
    <w:p w14:paraId="08BEBF4D" w14:textId="77777777" w:rsidR="00A03620" w:rsidRPr="00A03620" w:rsidRDefault="00A03620" w:rsidP="00A03620">
      <w:pPr>
        <w:spacing w:line="360" w:lineRule="auto"/>
        <w:contextualSpacing/>
        <w:rPr>
          <w:rFonts w:ascii="Arial Nova" w:hAnsi="Arial Nova"/>
          <w:iCs/>
          <w:sz w:val="20"/>
        </w:rPr>
      </w:pPr>
      <w:r w:rsidRPr="00A03620">
        <w:rPr>
          <w:rFonts w:ascii="Arial Nova" w:hAnsi="Arial Nova"/>
          <w:iCs/>
          <w:sz w:val="20"/>
        </w:rPr>
        <w:t xml:space="preserve">The </w:t>
      </w:r>
      <w:r w:rsidRPr="00A03620">
        <w:rPr>
          <w:rFonts w:ascii="Arial Nova" w:hAnsi="Arial Nova"/>
          <w:b/>
          <w:bCs/>
          <w:iCs/>
          <w:sz w:val="20"/>
        </w:rPr>
        <w:t>purpose</w:t>
      </w:r>
      <w:r w:rsidRPr="00A03620">
        <w:rPr>
          <w:rFonts w:ascii="Arial Nova" w:hAnsi="Arial Nova"/>
          <w:iCs/>
          <w:sz w:val="20"/>
        </w:rPr>
        <w:t xml:space="preserve"> of this consultancy is:</w:t>
      </w:r>
    </w:p>
    <w:p w14:paraId="18BDB1D6" w14:textId="77777777" w:rsidR="00A03620" w:rsidRPr="00A03620" w:rsidRDefault="00A03620" w:rsidP="00A03620">
      <w:pPr>
        <w:spacing w:line="360" w:lineRule="auto"/>
        <w:ind w:left="720"/>
        <w:contextualSpacing/>
        <w:rPr>
          <w:rFonts w:ascii="Arial Nova" w:hAnsi="Arial Nova"/>
          <w:iCs/>
          <w:sz w:val="20"/>
        </w:rPr>
      </w:pPr>
    </w:p>
    <w:p w14:paraId="405C1D1A" w14:textId="77777777" w:rsidR="00A03620" w:rsidRPr="00A03620" w:rsidRDefault="00A03620" w:rsidP="00A03620">
      <w:pPr>
        <w:spacing w:line="360" w:lineRule="auto"/>
        <w:contextualSpacing/>
        <w:jc w:val="both"/>
        <w:rPr>
          <w:rFonts w:ascii="Arial Nova" w:hAnsi="Arial Nova"/>
          <w:iCs/>
          <w:sz w:val="20"/>
        </w:rPr>
      </w:pPr>
      <w:r w:rsidRPr="00A03620">
        <w:rPr>
          <w:rFonts w:ascii="Arial Nova" w:hAnsi="Arial Nova"/>
          <w:iCs/>
          <w:sz w:val="20"/>
        </w:rPr>
        <w:t xml:space="preserve">To develop the competency-based Level III CR-FELTP curriculum using a blended modality targeted towards public health care professionals working in the Caribbean Region. </w:t>
      </w:r>
    </w:p>
    <w:p w14:paraId="28D5453C" w14:textId="77777777" w:rsidR="00A03620" w:rsidRPr="00A03620" w:rsidRDefault="00A03620" w:rsidP="00A03620">
      <w:pPr>
        <w:spacing w:line="360" w:lineRule="auto"/>
        <w:ind w:left="720"/>
        <w:contextualSpacing/>
        <w:rPr>
          <w:rFonts w:ascii="Arial Nova" w:hAnsi="Arial Nova"/>
          <w:iCs/>
          <w:sz w:val="20"/>
        </w:rPr>
      </w:pPr>
    </w:p>
    <w:p w14:paraId="18CDC772" w14:textId="77777777" w:rsidR="00A03620" w:rsidRPr="00A03620" w:rsidRDefault="00A03620" w:rsidP="00A03620">
      <w:pPr>
        <w:numPr>
          <w:ilvl w:val="0"/>
          <w:numId w:val="2"/>
        </w:numPr>
        <w:spacing w:line="360" w:lineRule="auto"/>
        <w:ind w:left="360"/>
        <w:contextualSpacing/>
        <w:rPr>
          <w:rFonts w:ascii="Arial Nova" w:hAnsi="Arial Nova"/>
          <w:b/>
          <w:iCs/>
          <w:sz w:val="20"/>
        </w:rPr>
      </w:pPr>
      <w:r w:rsidRPr="00A03620">
        <w:rPr>
          <w:rFonts w:ascii="Arial Nova" w:hAnsi="Arial Nova"/>
          <w:b/>
          <w:iCs/>
          <w:sz w:val="20"/>
        </w:rPr>
        <w:t>Scope of Services, Tasks (Components) and Expected Deliverables</w:t>
      </w:r>
    </w:p>
    <w:p w14:paraId="2969202E" w14:textId="77777777" w:rsidR="00A03620" w:rsidRPr="00A03620" w:rsidRDefault="00A03620" w:rsidP="00A03620">
      <w:pPr>
        <w:spacing w:line="360" w:lineRule="auto"/>
        <w:contextualSpacing/>
        <w:rPr>
          <w:rFonts w:ascii="Arial Nova" w:hAnsi="Arial Nova"/>
          <w:iCs/>
          <w:sz w:val="20"/>
        </w:rPr>
      </w:pPr>
    </w:p>
    <w:p w14:paraId="41044E4A" w14:textId="77777777" w:rsidR="00A03620" w:rsidRPr="00A03620" w:rsidRDefault="00A03620" w:rsidP="00A03620">
      <w:pPr>
        <w:spacing w:line="360" w:lineRule="auto"/>
        <w:contextualSpacing/>
        <w:jc w:val="both"/>
        <w:rPr>
          <w:rFonts w:ascii="Arial Nova" w:hAnsi="Arial Nova"/>
          <w:iCs/>
          <w:sz w:val="20"/>
        </w:rPr>
      </w:pPr>
      <w:r w:rsidRPr="00A03620">
        <w:rPr>
          <w:rFonts w:ascii="Arial Nova" w:hAnsi="Arial Nova"/>
          <w:iCs/>
          <w:sz w:val="20"/>
        </w:rPr>
        <w:t>The consultant would be expected to work collaboratively with CARPHA and other key stakeholders. The key tasks to be carried out are as follows:</w:t>
      </w:r>
    </w:p>
    <w:p w14:paraId="5D3C54F5" w14:textId="77777777" w:rsidR="00A03620" w:rsidRPr="00A03620" w:rsidRDefault="00A03620" w:rsidP="00A03620">
      <w:pPr>
        <w:spacing w:line="360" w:lineRule="auto"/>
        <w:ind w:left="1800"/>
        <w:contextualSpacing/>
        <w:rPr>
          <w:rFonts w:ascii="Arial Nova" w:hAnsi="Arial Nova"/>
          <w:iCs/>
          <w:sz w:val="20"/>
        </w:rPr>
      </w:pPr>
    </w:p>
    <w:p w14:paraId="6E94204E" w14:textId="77777777" w:rsidR="00A03620" w:rsidRPr="00A03620" w:rsidRDefault="00A03620" w:rsidP="00A03620">
      <w:pPr>
        <w:numPr>
          <w:ilvl w:val="0"/>
          <w:numId w:val="26"/>
        </w:numPr>
        <w:spacing w:line="360" w:lineRule="auto"/>
        <w:contextualSpacing/>
        <w:jc w:val="both"/>
        <w:rPr>
          <w:rFonts w:ascii="Arial Nova" w:hAnsi="Arial Nova"/>
          <w:iCs/>
          <w:sz w:val="20"/>
        </w:rPr>
      </w:pPr>
      <w:r w:rsidRPr="00A03620">
        <w:rPr>
          <w:rFonts w:ascii="Arial Nova" w:hAnsi="Arial Nova"/>
          <w:iCs/>
          <w:sz w:val="20"/>
        </w:rPr>
        <w:t>Design and develop curriculum content that promotes active student engagement, incorporates research-based best instructional design methodologies; integrates technological advances; and aligned with global and regional standards and requirements:</w:t>
      </w:r>
    </w:p>
    <w:p w14:paraId="43A8405B" w14:textId="77777777" w:rsidR="00A03620" w:rsidRPr="00A03620" w:rsidRDefault="00A03620" w:rsidP="00A03620">
      <w:pPr>
        <w:spacing w:line="360" w:lineRule="auto"/>
        <w:ind w:left="720"/>
        <w:contextualSpacing/>
        <w:rPr>
          <w:rFonts w:ascii="Arial Nova" w:hAnsi="Arial Nova"/>
          <w:iCs/>
          <w:sz w:val="20"/>
        </w:rPr>
      </w:pPr>
    </w:p>
    <w:p w14:paraId="28B9ABD1" w14:textId="77777777" w:rsidR="00A03620" w:rsidRPr="00A03620" w:rsidRDefault="00A03620" w:rsidP="00A03620">
      <w:pPr>
        <w:numPr>
          <w:ilvl w:val="0"/>
          <w:numId w:val="26"/>
        </w:numPr>
        <w:spacing w:line="360" w:lineRule="auto"/>
        <w:contextualSpacing/>
        <w:jc w:val="both"/>
        <w:rPr>
          <w:rFonts w:ascii="Arial Nova" w:hAnsi="Arial Nova"/>
          <w:iCs/>
          <w:sz w:val="20"/>
        </w:rPr>
      </w:pPr>
      <w:r w:rsidRPr="00A03620">
        <w:rPr>
          <w:rFonts w:ascii="Arial Nova" w:hAnsi="Arial Nova"/>
          <w:iCs/>
          <w:sz w:val="20"/>
        </w:rPr>
        <w:t xml:space="preserve">Develop modular training materials on the competencies of the Level III curriculum. The curriculum content should be focused on the advanced principles of Epidemiologic Methods (including qualitative studies), Biostatistics, Public Health Surveillance, Laboratory and Biosafety, and Prevention Effectiveness; as well as Communication (inclusive of risk communication and infodemic management), Emergency Response and Preparedness, Computer Technology, Management and Leadership, and Teaching and Mentoring, </w:t>
      </w:r>
    </w:p>
    <w:p w14:paraId="760132B6" w14:textId="77777777" w:rsidR="00A03620" w:rsidRPr="00A03620" w:rsidRDefault="00A03620" w:rsidP="00A03620">
      <w:pPr>
        <w:spacing w:line="360" w:lineRule="auto"/>
        <w:ind w:firstLine="720"/>
        <w:contextualSpacing/>
        <w:rPr>
          <w:rFonts w:ascii="Arial Nova" w:hAnsi="Arial Nova"/>
          <w:iCs/>
          <w:sz w:val="20"/>
        </w:rPr>
      </w:pPr>
    </w:p>
    <w:p w14:paraId="27035C64" w14:textId="77777777" w:rsidR="00A03620" w:rsidRPr="00A03620" w:rsidRDefault="00A03620" w:rsidP="00A03620">
      <w:pPr>
        <w:numPr>
          <w:ilvl w:val="0"/>
          <w:numId w:val="27"/>
        </w:numPr>
        <w:spacing w:line="360" w:lineRule="auto"/>
        <w:contextualSpacing/>
        <w:jc w:val="both"/>
        <w:rPr>
          <w:rFonts w:ascii="Arial Nova" w:hAnsi="Arial Nova"/>
          <w:iCs/>
          <w:sz w:val="20"/>
        </w:rPr>
      </w:pPr>
      <w:r w:rsidRPr="00A03620">
        <w:rPr>
          <w:rFonts w:ascii="Arial Nova" w:hAnsi="Arial Nova"/>
          <w:iCs/>
          <w:sz w:val="20"/>
        </w:rPr>
        <w:t>Course outline: syllabus, course topics, course modules, module objectives, course duration, training outcomes, training methodology, testing and certification conditions</w:t>
      </w:r>
    </w:p>
    <w:p w14:paraId="46FC2DF0" w14:textId="77777777" w:rsidR="00A03620" w:rsidRPr="00A03620" w:rsidRDefault="00A03620" w:rsidP="00A03620">
      <w:pPr>
        <w:spacing w:line="360" w:lineRule="auto"/>
        <w:ind w:left="1080"/>
        <w:contextualSpacing/>
        <w:jc w:val="both"/>
        <w:rPr>
          <w:rFonts w:ascii="Arial Nova" w:hAnsi="Arial Nova"/>
          <w:iCs/>
          <w:sz w:val="20"/>
        </w:rPr>
      </w:pPr>
    </w:p>
    <w:p w14:paraId="537B2036" w14:textId="77777777" w:rsidR="00A03620" w:rsidRPr="00A03620" w:rsidRDefault="00A03620" w:rsidP="00A03620">
      <w:pPr>
        <w:numPr>
          <w:ilvl w:val="0"/>
          <w:numId w:val="27"/>
        </w:numPr>
        <w:spacing w:line="360" w:lineRule="auto"/>
        <w:contextualSpacing/>
        <w:jc w:val="both"/>
        <w:rPr>
          <w:rFonts w:ascii="Arial Nova" w:hAnsi="Arial Nova"/>
          <w:iCs/>
          <w:sz w:val="20"/>
        </w:rPr>
      </w:pPr>
      <w:r w:rsidRPr="00A03620">
        <w:rPr>
          <w:rFonts w:ascii="Arial Nova" w:hAnsi="Arial Nova"/>
          <w:iCs/>
          <w:sz w:val="20"/>
        </w:rPr>
        <w:t>Course structure and content: timetable and content for each training module for every training day for the entire course.</w:t>
      </w:r>
    </w:p>
    <w:p w14:paraId="358F9128" w14:textId="77777777" w:rsidR="00A03620" w:rsidRPr="00A03620" w:rsidRDefault="00A03620" w:rsidP="00A03620">
      <w:pPr>
        <w:spacing w:line="360" w:lineRule="auto"/>
        <w:ind w:left="1800"/>
        <w:contextualSpacing/>
        <w:rPr>
          <w:rFonts w:ascii="Arial Nova" w:hAnsi="Arial Nova"/>
          <w:iCs/>
          <w:sz w:val="20"/>
        </w:rPr>
      </w:pPr>
    </w:p>
    <w:p w14:paraId="5FC087B1" w14:textId="77777777" w:rsidR="00A03620" w:rsidRPr="00A03620" w:rsidRDefault="00A03620" w:rsidP="00A03620">
      <w:pPr>
        <w:numPr>
          <w:ilvl w:val="0"/>
          <w:numId w:val="26"/>
        </w:numPr>
        <w:spacing w:line="360" w:lineRule="auto"/>
        <w:contextualSpacing/>
        <w:rPr>
          <w:rFonts w:ascii="Arial Nova" w:hAnsi="Arial Nova"/>
          <w:iCs/>
          <w:sz w:val="20"/>
        </w:rPr>
      </w:pPr>
      <w:r w:rsidRPr="00A03620">
        <w:rPr>
          <w:rFonts w:ascii="Arial Nova" w:hAnsi="Arial Nova"/>
          <w:iCs/>
          <w:sz w:val="20"/>
        </w:rPr>
        <w:t xml:space="preserve">Develop separate manuals for participants and trainers/facilitators </w:t>
      </w:r>
    </w:p>
    <w:p w14:paraId="78227B2C" w14:textId="77777777" w:rsidR="00A03620" w:rsidRPr="00A03620" w:rsidRDefault="00A03620" w:rsidP="00A03620">
      <w:pPr>
        <w:spacing w:line="360" w:lineRule="auto"/>
        <w:ind w:left="1800"/>
        <w:contextualSpacing/>
        <w:rPr>
          <w:rFonts w:ascii="Arial Nova" w:hAnsi="Arial Nova"/>
          <w:iCs/>
          <w:sz w:val="20"/>
        </w:rPr>
      </w:pPr>
    </w:p>
    <w:p w14:paraId="5DDC3A13" w14:textId="77777777" w:rsidR="00A03620" w:rsidRPr="00A03620" w:rsidRDefault="00A03620" w:rsidP="00A03620">
      <w:pPr>
        <w:numPr>
          <w:ilvl w:val="0"/>
          <w:numId w:val="26"/>
        </w:numPr>
        <w:spacing w:line="360" w:lineRule="auto"/>
        <w:contextualSpacing/>
        <w:rPr>
          <w:rFonts w:ascii="Arial Nova" w:hAnsi="Arial Nova"/>
          <w:iCs/>
          <w:sz w:val="20"/>
        </w:rPr>
      </w:pPr>
      <w:r w:rsidRPr="00A03620">
        <w:rPr>
          <w:rFonts w:ascii="Arial Nova" w:hAnsi="Arial Nova"/>
          <w:iCs/>
          <w:sz w:val="20"/>
        </w:rPr>
        <w:t xml:space="preserve">Prepare the evaluation framework for the prepared modules/curriculum </w:t>
      </w:r>
    </w:p>
    <w:p w14:paraId="64ACC4BD" w14:textId="77777777" w:rsidR="00A03620" w:rsidRPr="00A03620" w:rsidRDefault="00A03620" w:rsidP="00A03620">
      <w:pPr>
        <w:spacing w:line="360" w:lineRule="auto"/>
        <w:ind w:left="720"/>
        <w:contextualSpacing/>
        <w:rPr>
          <w:rFonts w:ascii="Arial Nova" w:hAnsi="Arial Nova"/>
          <w:i/>
          <w:sz w:val="20"/>
        </w:rPr>
      </w:pPr>
    </w:p>
    <w:p w14:paraId="53047EB2" w14:textId="77777777" w:rsidR="00A03620" w:rsidRPr="00A03620" w:rsidRDefault="00A03620" w:rsidP="00A03620">
      <w:pPr>
        <w:numPr>
          <w:ilvl w:val="0"/>
          <w:numId w:val="27"/>
        </w:numPr>
        <w:spacing w:line="360" w:lineRule="auto"/>
        <w:contextualSpacing/>
        <w:jc w:val="both"/>
        <w:rPr>
          <w:rFonts w:ascii="Arial Nova" w:hAnsi="Arial Nova"/>
          <w:iCs/>
          <w:sz w:val="20"/>
        </w:rPr>
      </w:pPr>
      <w:r w:rsidRPr="00A03620">
        <w:rPr>
          <w:rFonts w:ascii="Arial Nova" w:hAnsi="Arial Nova"/>
          <w:iCs/>
          <w:sz w:val="20"/>
        </w:rPr>
        <w:t>Develop appropriate evaluation instruments for use at the beginning and end of training; as well as before and after modules in order measure any change in knowledge and perception of participants</w:t>
      </w:r>
    </w:p>
    <w:p w14:paraId="6E7D4C0D" w14:textId="77777777" w:rsidR="00A03620" w:rsidRPr="00A03620" w:rsidRDefault="00A03620" w:rsidP="00A03620">
      <w:pPr>
        <w:spacing w:line="360" w:lineRule="auto"/>
        <w:ind w:left="1080"/>
        <w:contextualSpacing/>
        <w:jc w:val="both"/>
        <w:rPr>
          <w:rFonts w:ascii="Arial Nova" w:hAnsi="Arial Nova"/>
          <w:iCs/>
          <w:sz w:val="20"/>
        </w:rPr>
      </w:pPr>
    </w:p>
    <w:p w14:paraId="57DB834F" w14:textId="77777777" w:rsidR="00A03620" w:rsidRPr="00A03620" w:rsidRDefault="00A03620" w:rsidP="00A03620">
      <w:pPr>
        <w:numPr>
          <w:ilvl w:val="0"/>
          <w:numId w:val="26"/>
        </w:numPr>
        <w:spacing w:line="360" w:lineRule="auto"/>
        <w:contextualSpacing/>
        <w:jc w:val="both"/>
        <w:rPr>
          <w:rFonts w:ascii="Arial Nova" w:hAnsi="Arial Nova"/>
          <w:iCs/>
          <w:sz w:val="20"/>
        </w:rPr>
      </w:pPr>
      <w:r w:rsidRPr="00A03620">
        <w:rPr>
          <w:rFonts w:ascii="Arial Nova" w:hAnsi="Arial Nova"/>
          <w:iCs/>
          <w:sz w:val="20"/>
        </w:rPr>
        <w:t>Make recommendations about how best to deliver the curriculum including recommendations on the most effective training strategies, methodologies and tools</w:t>
      </w:r>
    </w:p>
    <w:p w14:paraId="1B495FD1" w14:textId="77777777" w:rsidR="00A03620" w:rsidRPr="00A03620" w:rsidRDefault="00A03620" w:rsidP="00A03620">
      <w:pPr>
        <w:spacing w:line="360" w:lineRule="auto"/>
        <w:ind w:left="720"/>
        <w:contextualSpacing/>
        <w:jc w:val="both"/>
        <w:rPr>
          <w:rFonts w:ascii="Arial Nova" w:hAnsi="Arial Nova"/>
          <w:iCs/>
          <w:sz w:val="20"/>
        </w:rPr>
      </w:pPr>
    </w:p>
    <w:p w14:paraId="68EDA0E7" w14:textId="77777777" w:rsidR="00A03620" w:rsidRPr="00A03620" w:rsidRDefault="00A03620" w:rsidP="00A03620">
      <w:pPr>
        <w:numPr>
          <w:ilvl w:val="0"/>
          <w:numId w:val="26"/>
        </w:numPr>
        <w:spacing w:line="360" w:lineRule="auto"/>
        <w:contextualSpacing/>
        <w:jc w:val="both"/>
        <w:rPr>
          <w:rFonts w:ascii="Arial Nova" w:hAnsi="Arial Nova"/>
          <w:sz w:val="20"/>
        </w:rPr>
      </w:pPr>
      <w:r w:rsidRPr="00A03620">
        <w:rPr>
          <w:rFonts w:ascii="Arial Nova" w:hAnsi="Arial Nova"/>
          <w:sz w:val="20"/>
        </w:rPr>
        <w:t>Develop a required set of competencies for field placements in line with current International FETP Advanced model curricula.</w:t>
      </w:r>
    </w:p>
    <w:p w14:paraId="7F429ECC" w14:textId="77777777" w:rsidR="00A03620" w:rsidRPr="00A03620" w:rsidRDefault="00A03620" w:rsidP="00A03620">
      <w:pPr>
        <w:ind w:left="720"/>
        <w:contextualSpacing/>
        <w:rPr>
          <w:rFonts w:ascii="Arial Nova" w:hAnsi="Arial Nova"/>
          <w:sz w:val="20"/>
        </w:rPr>
      </w:pPr>
    </w:p>
    <w:p w14:paraId="39D2F2FE" w14:textId="77777777" w:rsidR="00A03620" w:rsidRPr="00A03620" w:rsidRDefault="00A03620" w:rsidP="00A03620">
      <w:pPr>
        <w:spacing w:line="360" w:lineRule="auto"/>
        <w:ind w:left="720"/>
        <w:contextualSpacing/>
        <w:jc w:val="both"/>
        <w:rPr>
          <w:rFonts w:ascii="Arial Nova" w:hAnsi="Arial Nova"/>
          <w:sz w:val="20"/>
        </w:rPr>
      </w:pPr>
    </w:p>
    <w:p w14:paraId="6CC0CFEA" w14:textId="77777777" w:rsidR="00A03620" w:rsidRPr="00A03620" w:rsidRDefault="00A03620" w:rsidP="00A03620">
      <w:pPr>
        <w:spacing w:line="360" w:lineRule="auto"/>
        <w:contextualSpacing/>
        <w:rPr>
          <w:rFonts w:ascii="Arial Nova" w:hAnsi="Arial Nova"/>
          <w:iCs/>
          <w:sz w:val="20"/>
        </w:rPr>
      </w:pPr>
      <w:r w:rsidRPr="00A03620">
        <w:rPr>
          <w:rFonts w:ascii="Arial Nova" w:hAnsi="Arial Nova"/>
          <w:iCs/>
          <w:sz w:val="20"/>
        </w:rPr>
        <w:t>Expected deliverables are as follows:</w:t>
      </w:r>
    </w:p>
    <w:p w14:paraId="3BF53573" w14:textId="77777777" w:rsidR="00A03620" w:rsidRPr="00A03620" w:rsidRDefault="00A03620" w:rsidP="00A03620">
      <w:pPr>
        <w:spacing w:line="360" w:lineRule="auto"/>
        <w:ind w:left="1080"/>
        <w:contextualSpacing/>
        <w:rPr>
          <w:rFonts w:ascii="Arial Nova" w:hAnsi="Arial Nova"/>
          <w:i/>
          <w:sz w:val="20"/>
        </w:rPr>
      </w:pPr>
    </w:p>
    <w:p w14:paraId="491056EA" w14:textId="77777777" w:rsidR="00A03620" w:rsidRPr="00A03620" w:rsidRDefault="00A03620" w:rsidP="00A03620">
      <w:pPr>
        <w:numPr>
          <w:ilvl w:val="0"/>
          <w:numId w:val="30"/>
        </w:numPr>
        <w:spacing w:line="360" w:lineRule="auto"/>
        <w:contextualSpacing/>
        <w:jc w:val="both"/>
        <w:rPr>
          <w:rFonts w:ascii="Arial Nova" w:hAnsi="Arial Nova"/>
          <w:sz w:val="20"/>
        </w:rPr>
      </w:pPr>
      <w:r w:rsidRPr="00A03620">
        <w:rPr>
          <w:rFonts w:ascii="Arial Nova" w:hAnsi="Arial Nova"/>
          <w:b/>
          <w:bCs/>
          <w:iCs/>
          <w:sz w:val="20"/>
        </w:rPr>
        <w:t>Inception Report</w:t>
      </w:r>
      <w:r w:rsidRPr="00A03620">
        <w:rPr>
          <w:rFonts w:ascii="Arial Nova" w:hAnsi="Arial Nova"/>
          <w:iCs/>
          <w:sz w:val="20"/>
        </w:rPr>
        <w:t xml:space="preserve">: </w:t>
      </w:r>
      <w:r w:rsidRPr="00A03620">
        <w:rPr>
          <w:rFonts w:ascii="Arial Nova" w:hAnsi="Arial Nova"/>
          <w:sz w:val="20"/>
        </w:rPr>
        <w:t>Detailed workplan with timelines for completing the consultancy, with key milestones and expected deliverables clearly identified</w:t>
      </w:r>
    </w:p>
    <w:p w14:paraId="12E33C8E" w14:textId="77777777" w:rsidR="00A03620" w:rsidRPr="00A03620" w:rsidRDefault="00A03620" w:rsidP="00A03620">
      <w:pPr>
        <w:spacing w:line="360" w:lineRule="auto"/>
        <w:ind w:left="360"/>
        <w:contextualSpacing/>
        <w:jc w:val="both"/>
        <w:rPr>
          <w:rFonts w:ascii="Arial Nova" w:hAnsi="Arial Nova"/>
          <w:iCs/>
          <w:sz w:val="20"/>
        </w:rPr>
      </w:pPr>
    </w:p>
    <w:p w14:paraId="3296DC7E" w14:textId="77777777" w:rsidR="00A03620" w:rsidRPr="00A03620" w:rsidRDefault="00A03620" w:rsidP="00A03620">
      <w:pPr>
        <w:numPr>
          <w:ilvl w:val="0"/>
          <w:numId w:val="30"/>
        </w:numPr>
        <w:spacing w:line="360" w:lineRule="auto"/>
        <w:contextualSpacing/>
        <w:jc w:val="both"/>
        <w:rPr>
          <w:rFonts w:ascii="Arial Nova" w:hAnsi="Arial Nova"/>
          <w:sz w:val="20"/>
        </w:rPr>
      </w:pPr>
      <w:r w:rsidRPr="00A03620">
        <w:rPr>
          <w:rFonts w:ascii="Arial Nova" w:hAnsi="Arial Nova"/>
          <w:b/>
          <w:bCs/>
          <w:sz w:val="20"/>
        </w:rPr>
        <w:t>Interim Report 1</w:t>
      </w:r>
      <w:r w:rsidRPr="00A03620">
        <w:rPr>
          <w:rFonts w:ascii="Arial Nova" w:hAnsi="Arial Nova"/>
          <w:sz w:val="20"/>
        </w:rPr>
        <w:t>: description of progress made with execution of scope of work; should contain a summary of progress made with development of the curriculum, problems and challenges experienced, and recommendations for minimizing / elimination the challenges</w:t>
      </w:r>
    </w:p>
    <w:p w14:paraId="60959D7F" w14:textId="77777777" w:rsidR="00A03620" w:rsidRPr="00A03620" w:rsidRDefault="00A03620" w:rsidP="00A03620">
      <w:pPr>
        <w:spacing w:line="360" w:lineRule="auto"/>
        <w:ind w:left="720"/>
        <w:contextualSpacing/>
        <w:rPr>
          <w:rFonts w:ascii="Arial Nova" w:hAnsi="Arial Nova"/>
          <w:sz w:val="20"/>
        </w:rPr>
      </w:pPr>
    </w:p>
    <w:p w14:paraId="66C7F52A" w14:textId="77777777" w:rsidR="00A03620" w:rsidRPr="00A03620" w:rsidRDefault="00A03620" w:rsidP="00A03620">
      <w:pPr>
        <w:numPr>
          <w:ilvl w:val="0"/>
          <w:numId w:val="30"/>
        </w:numPr>
        <w:spacing w:line="360" w:lineRule="auto"/>
        <w:contextualSpacing/>
        <w:jc w:val="both"/>
        <w:rPr>
          <w:rFonts w:ascii="Arial Nova" w:hAnsi="Arial Nova"/>
          <w:sz w:val="20"/>
        </w:rPr>
      </w:pPr>
      <w:r w:rsidRPr="00A03620">
        <w:rPr>
          <w:rFonts w:ascii="Arial Nova" w:hAnsi="Arial Nova"/>
          <w:b/>
          <w:bCs/>
          <w:sz w:val="20"/>
        </w:rPr>
        <w:t>Interim Report 2</w:t>
      </w:r>
      <w:r w:rsidRPr="00A03620">
        <w:rPr>
          <w:rFonts w:ascii="Arial Nova" w:hAnsi="Arial Nova"/>
          <w:sz w:val="20"/>
        </w:rPr>
        <w:t>: Same specifications as Interim Report 1</w:t>
      </w:r>
    </w:p>
    <w:p w14:paraId="201538E8" w14:textId="77777777" w:rsidR="00A03620" w:rsidRPr="00A03620" w:rsidRDefault="00A03620" w:rsidP="00A03620">
      <w:pPr>
        <w:spacing w:line="360" w:lineRule="auto"/>
        <w:ind w:left="720"/>
        <w:contextualSpacing/>
        <w:rPr>
          <w:rFonts w:ascii="Arial Nova" w:hAnsi="Arial Nova"/>
          <w:sz w:val="20"/>
        </w:rPr>
      </w:pPr>
    </w:p>
    <w:p w14:paraId="6934DE4A" w14:textId="77777777" w:rsidR="00A03620" w:rsidRPr="00A03620" w:rsidRDefault="00A03620" w:rsidP="00A03620">
      <w:pPr>
        <w:numPr>
          <w:ilvl w:val="0"/>
          <w:numId w:val="30"/>
        </w:numPr>
        <w:spacing w:line="360" w:lineRule="auto"/>
        <w:contextualSpacing/>
        <w:jc w:val="both"/>
        <w:rPr>
          <w:rFonts w:ascii="Arial Nova" w:hAnsi="Arial Nova"/>
          <w:sz w:val="20"/>
        </w:rPr>
      </w:pPr>
      <w:r w:rsidRPr="00A03620">
        <w:rPr>
          <w:rFonts w:ascii="Arial Nova" w:hAnsi="Arial Nova"/>
          <w:b/>
          <w:bCs/>
          <w:sz w:val="20"/>
        </w:rPr>
        <w:t>Draft Final Report</w:t>
      </w:r>
      <w:r w:rsidRPr="00A03620">
        <w:rPr>
          <w:rFonts w:ascii="Arial Nova" w:hAnsi="Arial Nova"/>
          <w:sz w:val="20"/>
        </w:rPr>
        <w:t>: Summary of progress with implementation of the Tasks set out above, summary of findings, including knowledge gained throughout the consultancy, recommendations for the delivery of course content and evaluation tools, recommendations on the most effective training strategies, methodologies and tools. An annex should be provided containing the content of the material created, or links to videos and/or external documents.</w:t>
      </w:r>
    </w:p>
    <w:p w14:paraId="2C40BE10" w14:textId="77777777" w:rsidR="00A03620" w:rsidRPr="00A03620" w:rsidRDefault="00A03620" w:rsidP="00A03620">
      <w:pPr>
        <w:spacing w:line="360" w:lineRule="auto"/>
        <w:ind w:left="720"/>
        <w:contextualSpacing/>
        <w:rPr>
          <w:rFonts w:ascii="Arial Nova" w:hAnsi="Arial Nova"/>
          <w:sz w:val="20"/>
        </w:rPr>
      </w:pPr>
    </w:p>
    <w:p w14:paraId="4AC824FC" w14:textId="77777777" w:rsidR="00A03620" w:rsidRPr="00A03620" w:rsidRDefault="00A03620" w:rsidP="00A03620">
      <w:pPr>
        <w:numPr>
          <w:ilvl w:val="0"/>
          <w:numId w:val="30"/>
        </w:numPr>
        <w:spacing w:line="360" w:lineRule="auto"/>
        <w:contextualSpacing/>
        <w:jc w:val="both"/>
        <w:rPr>
          <w:rFonts w:ascii="Arial Nova" w:hAnsi="Arial Nova"/>
          <w:sz w:val="20"/>
        </w:rPr>
      </w:pPr>
      <w:r w:rsidRPr="00A03620">
        <w:rPr>
          <w:rFonts w:ascii="Arial Nova" w:hAnsi="Arial Nova"/>
          <w:b/>
          <w:bCs/>
          <w:sz w:val="20"/>
        </w:rPr>
        <w:t>Final Report</w:t>
      </w:r>
      <w:r w:rsidRPr="00A03620">
        <w:rPr>
          <w:rFonts w:ascii="Arial Nova" w:hAnsi="Arial Nova"/>
          <w:sz w:val="20"/>
        </w:rPr>
        <w:t>: Same specifications as the Draft Final Report which is to be amended based on the feedback/comments of the Client.</w:t>
      </w:r>
    </w:p>
    <w:p w14:paraId="7B3FA1B9" w14:textId="77777777" w:rsidR="00A03620" w:rsidRPr="00A03620" w:rsidRDefault="00A03620" w:rsidP="00A03620">
      <w:pPr>
        <w:spacing w:line="360" w:lineRule="auto"/>
        <w:contextualSpacing/>
        <w:rPr>
          <w:rFonts w:ascii="Arial Nova" w:hAnsi="Arial Nova"/>
          <w:sz w:val="20"/>
        </w:rPr>
      </w:pPr>
    </w:p>
    <w:p w14:paraId="532C2FAA" w14:textId="77777777" w:rsidR="00A03620" w:rsidRPr="00A03620" w:rsidRDefault="00A03620" w:rsidP="00A03620">
      <w:pPr>
        <w:spacing w:line="360" w:lineRule="auto"/>
        <w:contextualSpacing/>
        <w:rPr>
          <w:rFonts w:ascii="Arial Nova" w:hAnsi="Arial Nova"/>
          <w:b/>
          <w:iCs/>
          <w:sz w:val="20"/>
        </w:rPr>
      </w:pPr>
      <w:r w:rsidRPr="00A03620">
        <w:rPr>
          <w:rFonts w:ascii="Arial Nova" w:hAnsi="Arial Nova"/>
          <w:b/>
          <w:iCs/>
          <w:sz w:val="20"/>
        </w:rPr>
        <w:t>Confidentiality, Copyright and other Proprietary rights </w:t>
      </w:r>
    </w:p>
    <w:p w14:paraId="612D7787" w14:textId="77777777" w:rsidR="00A03620" w:rsidRPr="00A03620" w:rsidRDefault="00A03620" w:rsidP="00A03620">
      <w:pPr>
        <w:spacing w:line="360" w:lineRule="auto"/>
        <w:contextualSpacing/>
        <w:rPr>
          <w:rFonts w:ascii="Arial Nova" w:hAnsi="Arial Nova"/>
          <w:sz w:val="20"/>
        </w:rPr>
      </w:pPr>
    </w:p>
    <w:p w14:paraId="284F7007" w14:textId="77777777" w:rsidR="00A03620" w:rsidRPr="00A03620" w:rsidRDefault="00A03620" w:rsidP="00A03620">
      <w:pPr>
        <w:numPr>
          <w:ilvl w:val="0"/>
          <w:numId w:val="35"/>
        </w:numPr>
        <w:spacing w:line="360" w:lineRule="auto"/>
        <w:contextualSpacing/>
        <w:jc w:val="both"/>
        <w:textAlignment w:val="baseline"/>
        <w:rPr>
          <w:rFonts w:ascii="Arial Nova" w:hAnsi="Arial Nova"/>
          <w:bCs/>
          <w:i/>
          <w:sz w:val="20"/>
        </w:rPr>
      </w:pPr>
      <w:r w:rsidRPr="00A03620">
        <w:rPr>
          <w:rFonts w:ascii="Arial Nova" w:hAnsi="Arial Nova"/>
          <w:color w:val="000000"/>
          <w:sz w:val="20"/>
        </w:rPr>
        <w:t>The consultant shall maintain full confidentiality of all documentation shared and produced during the consultancy. The consultants may not utilize, without prior approval from CARPHA, the information for presentations or studies related to this consultancy</w:t>
      </w:r>
    </w:p>
    <w:p w14:paraId="0A898B4C" w14:textId="77777777" w:rsidR="00A03620" w:rsidRPr="00A03620" w:rsidRDefault="00A03620" w:rsidP="00A03620">
      <w:pPr>
        <w:numPr>
          <w:ilvl w:val="0"/>
          <w:numId w:val="35"/>
        </w:numPr>
        <w:spacing w:line="360" w:lineRule="auto"/>
        <w:contextualSpacing/>
        <w:jc w:val="both"/>
        <w:textAlignment w:val="baseline"/>
        <w:rPr>
          <w:rFonts w:ascii="Arial Nova" w:hAnsi="Arial Nova"/>
          <w:bCs/>
          <w:i/>
          <w:sz w:val="20"/>
        </w:rPr>
      </w:pPr>
      <w:r w:rsidRPr="00A03620">
        <w:rPr>
          <w:rFonts w:ascii="Arial Nova" w:hAnsi="Arial Nova"/>
          <w:color w:val="000000"/>
          <w:sz w:val="20"/>
        </w:rPr>
        <w:t>CARPHA shall be entitled to all copyrights, patents and other proprietary rights and trademarks with regard to the products or documents and other materials which bear a direct relation to, or are produced or prepared or collected in consequences of, or in the course of the execution of the consultancy.</w:t>
      </w:r>
    </w:p>
    <w:p w14:paraId="59B1926A" w14:textId="77777777" w:rsidR="00A03620" w:rsidRPr="00A03620" w:rsidRDefault="00A03620" w:rsidP="00A03620">
      <w:pPr>
        <w:spacing w:line="360" w:lineRule="auto"/>
        <w:contextualSpacing/>
        <w:jc w:val="both"/>
        <w:rPr>
          <w:rFonts w:ascii="Arial Nova" w:hAnsi="Arial Nova"/>
          <w:sz w:val="20"/>
        </w:rPr>
      </w:pPr>
    </w:p>
    <w:p w14:paraId="0C4AC201" w14:textId="77777777" w:rsidR="00A03620" w:rsidRPr="00A03620" w:rsidRDefault="00A03620" w:rsidP="00A03620">
      <w:pPr>
        <w:numPr>
          <w:ilvl w:val="0"/>
          <w:numId w:val="2"/>
        </w:numPr>
        <w:spacing w:line="360" w:lineRule="auto"/>
        <w:ind w:left="360"/>
        <w:contextualSpacing/>
        <w:jc w:val="both"/>
        <w:rPr>
          <w:rFonts w:ascii="Arial Nova" w:hAnsi="Arial Nova"/>
          <w:b/>
          <w:iCs/>
          <w:sz w:val="20"/>
        </w:rPr>
      </w:pPr>
      <w:r w:rsidRPr="00A03620">
        <w:rPr>
          <w:rFonts w:ascii="Arial Nova" w:hAnsi="Arial Nova"/>
          <w:b/>
          <w:iCs/>
          <w:sz w:val="20"/>
        </w:rPr>
        <w:t xml:space="preserve">Qualification Requirements for the Key Expert  </w:t>
      </w:r>
    </w:p>
    <w:p w14:paraId="2B015D82" w14:textId="77777777" w:rsidR="00A03620" w:rsidRPr="00A03620" w:rsidRDefault="00A03620" w:rsidP="00A03620">
      <w:pPr>
        <w:spacing w:line="360" w:lineRule="auto"/>
        <w:ind w:left="360"/>
        <w:contextualSpacing/>
        <w:rPr>
          <w:rFonts w:ascii="Arial Nova" w:hAnsi="Arial Nova"/>
          <w:bCs/>
          <w:i/>
          <w:sz w:val="20"/>
        </w:rPr>
      </w:pPr>
    </w:p>
    <w:p w14:paraId="6E6D0017" w14:textId="77777777" w:rsidR="00A03620" w:rsidRPr="00A03620" w:rsidRDefault="00A03620" w:rsidP="00A03620">
      <w:pPr>
        <w:spacing w:line="360" w:lineRule="auto"/>
        <w:contextualSpacing/>
        <w:jc w:val="both"/>
        <w:rPr>
          <w:rFonts w:ascii="Arial Nova" w:hAnsi="Arial Nova"/>
          <w:bCs/>
          <w:iCs/>
          <w:sz w:val="20"/>
        </w:rPr>
      </w:pPr>
      <w:r w:rsidRPr="00A03620">
        <w:rPr>
          <w:rFonts w:ascii="Arial Nova" w:hAnsi="Arial Nova"/>
          <w:bCs/>
          <w:iCs/>
          <w:sz w:val="20"/>
        </w:rPr>
        <w:t xml:space="preserve">The work requires use of initiative and capacity to work without close supervision, use of judgement, tact, and diplomacy. There is also the need to think and act quickly for immediate resolution of problems and situations. </w:t>
      </w:r>
    </w:p>
    <w:p w14:paraId="66A97793" w14:textId="77777777" w:rsidR="00A03620" w:rsidRPr="00A03620" w:rsidRDefault="00A03620" w:rsidP="00A03620">
      <w:pPr>
        <w:spacing w:line="360" w:lineRule="auto"/>
        <w:ind w:left="360"/>
        <w:contextualSpacing/>
        <w:rPr>
          <w:rFonts w:ascii="Arial Nova" w:hAnsi="Arial Nova"/>
          <w:bCs/>
          <w:i/>
          <w:sz w:val="20"/>
        </w:rPr>
      </w:pPr>
    </w:p>
    <w:p w14:paraId="0E5D411C" w14:textId="77777777" w:rsidR="00A03620" w:rsidRPr="00A03620" w:rsidRDefault="00A03620" w:rsidP="00A03620">
      <w:pPr>
        <w:numPr>
          <w:ilvl w:val="0"/>
          <w:numId w:val="29"/>
        </w:numPr>
        <w:spacing w:line="360" w:lineRule="auto"/>
        <w:contextualSpacing/>
        <w:rPr>
          <w:rFonts w:ascii="Arial Nova" w:hAnsi="Arial Nova"/>
          <w:b/>
          <w:iCs/>
          <w:sz w:val="20"/>
        </w:rPr>
      </w:pPr>
      <w:r w:rsidRPr="00A03620">
        <w:rPr>
          <w:rFonts w:ascii="Arial Nova" w:hAnsi="Arial Nova"/>
          <w:b/>
          <w:iCs/>
          <w:sz w:val="20"/>
        </w:rPr>
        <w:t xml:space="preserve">Key Expert: </w:t>
      </w:r>
    </w:p>
    <w:p w14:paraId="2A978892" w14:textId="77777777" w:rsidR="00A03620" w:rsidRPr="00A03620" w:rsidRDefault="00A03620" w:rsidP="00A03620">
      <w:pPr>
        <w:spacing w:line="360" w:lineRule="auto"/>
        <w:ind w:firstLine="360"/>
        <w:contextualSpacing/>
        <w:rPr>
          <w:rFonts w:ascii="Arial Nova" w:hAnsi="Arial Nova"/>
          <w:bCs/>
          <w:iCs/>
          <w:sz w:val="20"/>
        </w:rPr>
      </w:pPr>
    </w:p>
    <w:p w14:paraId="125F01C3" w14:textId="77777777" w:rsidR="00A03620" w:rsidRPr="00A03620" w:rsidRDefault="00A03620" w:rsidP="00A03620">
      <w:pPr>
        <w:spacing w:line="360" w:lineRule="auto"/>
        <w:contextualSpacing/>
        <w:rPr>
          <w:rFonts w:ascii="Arial Nova" w:hAnsi="Arial Nova"/>
          <w:b/>
          <w:bCs/>
          <w:sz w:val="20"/>
        </w:rPr>
      </w:pPr>
      <w:r w:rsidRPr="00A03620">
        <w:rPr>
          <w:rFonts w:ascii="Arial Nova" w:hAnsi="Arial Nova"/>
          <w:b/>
          <w:bCs/>
          <w:sz w:val="20"/>
        </w:rPr>
        <w:t>Academic Qualification</w:t>
      </w:r>
    </w:p>
    <w:p w14:paraId="61D35C92" w14:textId="77777777" w:rsidR="00A03620" w:rsidRPr="00A03620" w:rsidRDefault="00A03620" w:rsidP="00A03620">
      <w:pPr>
        <w:spacing w:line="360" w:lineRule="auto"/>
        <w:ind w:firstLine="360"/>
        <w:contextualSpacing/>
        <w:rPr>
          <w:rFonts w:ascii="Arial Nova" w:hAnsi="Arial Nova"/>
          <w:bCs/>
          <w:iCs/>
          <w:sz w:val="20"/>
        </w:rPr>
      </w:pPr>
      <w:r w:rsidRPr="00A03620">
        <w:rPr>
          <w:rFonts w:ascii="Arial Nova" w:hAnsi="Arial Nova"/>
          <w:bCs/>
          <w:iCs/>
          <w:sz w:val="20"/>
        </w:rPr>
        <w:t xml:space="preserve"> </w:t>
      </w:r>
    </w:p>
    <w:p w14:paraId="049338DD" w14:textId="77777777" w:rsidR="00A03620" w:rsidRPr="00A03620" w:rsidRDefault="00A03620" w:rsidP="00A03620">
      <w:pPr>
        <w:numPr>
          <w:ilvl w:val="0"/>
          <w:numId w:val="23"/>
        </w:numPr>
        <w:spacing w:line="360" w:lineRule="auto"/>
        <w:contextualSpacing/>
        <w:rPr>
          <w:rFonts w:ascii="Arial Nova" w:hAnsi="Arial Nova"/>
          <w:bCs/>
          <w:iCs/>
          <w:sz w:val="20"/>
        </w:rPr>
      </w:pPr>
      <w:bookmarkStart w:id="1" w:name="_Hlk30066435"/>
      <w:r w:rsidRPr="00A03620">
        <w:rPr>
          <w:rFonts w:ascii="Arial Nova" w:hAnsi="Arial Nova"/>
          <w:bCs/>
          <w:iCs/>
          <w:sz w:val="20"/>
        </w:rPr>
        <w:t xml:space="preserve">At least an MSc. from an accredited University in Epidemiology or Masters in Public Health </w:t>
      </w:r>
      <w:bookmarkEnd w:id="1"/>
    </w:p>
    <w:p w14:paraId="1EF93860" w14:textId="77777777" w:rsidR="00A03620" w:rsidRPr="00A03620" w:rsidRDefault="00A03620" w:rsidP="00A03620">
      <w:pPr>
        <w:spacing w:line="360" w:lineRule="auto"/>
        <w:ind w:firstLine="360"/>
        <w:contextualSpacing/>
        <w:rPr>
          <w:rFonts w:ascii="Arial Nova" w:hAnsi="Arial Nova"/>
          <w:bCs/>
          <w:iCs/>
          <w:sz w:val="20"/>
        </w:rPr>
      </w:pPr>
    </w:p>
    <w:p w14:paraId="59F4764B" w14:textId="77777777" w:rsidR="00A03620" w:rsidRPr="002E664B" w:rsidRDefault="00A03620" w:rsidP="00A03620">
      <w:pPr>
        <w:spacing w:line="360" w:lineRule="auto"/>
        <w:contextualSpacing/>
        <w:rPr>
          <w:rFonts w:ascii="Arial Nova" w:hAnsi="Arial Nova"/>
          <w:b/>
          <w:sz w:val="20"/>
        </w:rPr>
      </w:pPr>
      <w:r w:rsidRPr="002E664B">
        <w:rPr>
          <w:rFonts w:ascii="Arial Nova" w:hAnsi="Arial Nova"/>
          <w:b/>
          <w:iCs/>
          <w:sz w:val="20"/>
        </w:rPr>
        <w:t>Specific</w:t>
      </w:r>
      <w:r w:rsidRPr="002E664B">
        <w:rPr>
          <w:rFonts w:ascii="Arial Nova" w:eastAsia="Calibri" w:hAnsi="Arial Nova" w:cs="Calibri"/>
          <w:b/>
          <w:sz w:val="20"/>
        </w:rPr>
        <w:t xml:space="preserve"> </w:t>
      </w:r>
      <w:r w:rsidRPr="002E664B">
        <w:rPr>
          <w:rFonts w:ascii="Arial Nova" w:eastAsia="Calibri" w:hAnsi="Arial Nova"/>
          <w:b/>
          <w:sz w:val="20"/>
        </w:rPr>
        <w:t>Experience</w:t>
      </w:r>
      <w:r w:rsidRPr="002E664B">
        <w:rPr>
          <w:rFonts w:ascii="Arial Nova" w:eastAsia="Calibri" w:hAnsi="Arial Nova" w:cs="Calibri"/>
          <w:b/>
          <w:sz w:val="20"/>
        </w:rPr>
        <w:t xml:space="preserve">         </w:t>
      </w:r>
    </w:p>
    <w:p w14:paraId="126AF6A9" w14:textId="77777777" w:rsidR="00A03620" w:rsidRPr="00A03620" w:rsidRDefault="00A03620" w:rsidP="00A03620">
      <w:pPr>
        <w:spacing w:line="360" w:lineRule="auto"/>
        <w:ind w:firstLine="360"/>
        <w:contextualSpacing/>
        <w:rPr>
          <w:rFonts w:ascii="Arial Nova" w:hAnsi="Arial Nova"/>
          <w:iCs/>
          <w:sz w:val="20"/>
        </w:rPr>
      </w:pPr>
    </w:p>
    <w:p w14:paraId="2C857BF3" w14:textId="77777777" w:rsidR="00A03620" w:rsidRPr="00A03620" w:rsidRDefault="00A03620" w:rsidP="00A03620">
      <w:pPr>
        <w:numPr>
          <w:ilvl w:val="0"/>
          <w:numId w:val="23"/>
        </w:numPr>
        <w:spacing w:line="360" w:lineRule="auto"/>
        <w:contextualSpacing/>
        <w:rPr>
          <w:rFonts w:ascii="Arial Nova" w:hAnsi="Arial Nova"/>
          <w:bCs/>
          <w:iCs/>
          <w:sz w:val="20"/>
        </w:rPr>
      </w:pPr>
      <w:r w:rsidRPr="00A03620">
        <w:rPr>
          <w:rFonts w:ascii="Arial Nova" w:hAnsi="Arial Nova"/>
          <w:iCs/>
          <w:sz w:val="20"/>
        </w:rPr>
        <w:t>Knowledge of Field Epidemiology Training Programmes</w:t>
      </w:r>
    </w:p>
    <w:p w14:paraId="17F0E8DB" w14:textId="77777777" w:rsidR="00A03620" w:rsidRPr="00A03620" w:rsidRDefault="00A03620" w:rsidP="00A03620">
      <w:pPr>
        <w:numPr>
          <w:ilvl w:val="0"/>
          <w:numId w:val="23"/>
        </w:numPr>
        <w:spacing w:line="360" w:lineRule="auto"/>
        <w:contextualSpacing/>
        <w:rPr>
          <w:rFonts w:ascii="Arial Nova" w:hAnsi="Arial Nova"/>
          <w:bCs/>
          <w:iCs/>
          <w:sz w:val="20"/>
        </w:rPr>
      </w:pPr>
      <w:r w:rsidRPr="00A03620">
        <w:rPr>
          <w:rFonts w:ascii="Arial Nova" w:hAnsi="Arial Nova"/>
          <w:iCs/>
          <w:sz w:val="20"/>
        </w:rPr>
        <w:t xml:space="preserve">Knowledge of Competency-Based Curriculum design </w:t>
      </w:r>
    </w:p>
    <w:p w14:paraId="1021C94B" w14:textId="77777777" w:rsidR="00A03620" w:rsidRPr="00A03620" w:rsidRDefault="00A03620" w:rsidP="00A03620">
      <w:pPr>
        <w:numPr>
          <w:ilvl w:val="0"/>
          <w:numId w:val="23"/>
        </w:numPr>
        <w:spacing w:line="360" w:lineRule="auto"/>
        <w:contextualSpacing/>
        <w:rPr>
          <w:rFonts w:ascii="Arial Nova" w:hAnsi="Arial Nova"/>
          <w:bCs/>
          <w:iCs/>
          <w:sz w:val="20"/>
        </w:rPr>
      </w:pPr>
      <w:r w:rsidRPr="00A03620">
        <w:rPr>
          <w:rFonts w:ascii="Arial Nova" w:hAnsi="Arial Nova"/>
          <w:iCs/>
          <w:sz w:val="20"/>
        </w:rPr>
        <w:t>Knowledge of Implementation of curriculum</w:t>
      </w:r>
    </w:p>
    <w:p w14:paraId="7B33EA68" w14:textId="77777777" w:rsidR="00A03620" w:rsidRPr="00A03620" w:rsidRDefault="00A03620" w:rsidP="00A03620">
      <w:pPr>
        <w:spacing w:line="360" w:lineRule="auto"/>
        <w:contextualSpacing/>
        <w:rPr>
          <w:rFonts w:ascii="Arial Nova" w:hAnsi="Arial Nova"/>
          <w:bCs/>
          <w:iCs/>
          <w:sz w:val="20"/>
        </w:rPr>
      </w:pPr>
    </w:p>
    <w:p w14:paraId="11B47F69" w14:textId="77777777" w:rsidR="00A03620" w:rsidRPr="00A03620" w:rsidRDefault="00A03620" w:rsidP="00A03620">
      <w:pPr>
        <w:spacing w:line="360" w:lineRule="auto"/>
        <w:contextualSpacing/>
        <w:rPr>
          <w:rFonts w:ascii="Arial Nova" w:eastAsia="Calibri" w:hAnsi="Arial Nova"/>
          <w:b/>
          <w:bCs/>
          <w:sz w:val="20"/>
        </w:rPr>
      </w:pPr>
      <w:r w:rsidRPr="00A03620">
        <w:rPr>
          <w:rFonts w:ascii="Arial Nova" w:eastAsia="Calibri" w:hAnsi="Arial Nova"/>
          <w:b/>
          <w:bCs/>
          <w:sz w:val="20"/>
        </w:rPr>
        <w:t xml:space="preserve">General Experience        </w:t>
      </w:r>
    </w:p>
    <w:p w14:paraId="54889AB6" w14:textId="77777777" w:rsidR="00A03620" w:rsidRPr="00A03620" w:rsidRDefault="00A03620" w:rsidP="00A03620">
      <w:pPr>
        <w:spacing w:line="360" w:lineRule="auto"/>
        <w:contextualSpacing/>
        <w:rPr>
          <w:rFonts w:ascii="Arial Nova" w:hAnsi="Arial Nova"/>
          <w:b/>
          <w:bCs/>
          <w:sz w:val="20"/>
        </w:rPr>
      </w:pPr>
    </w:p>
    <w:p w14:paraId="17A42178" w14:textId="77777777" w:rsidR="00A03620" w:rsidRPr="00A03620" w:rsidRDefault="00A03620" w:rsidP="00A03620">
      <w:pPr>
        <w:numPr>
          <w:ilvl w:val="0"/>
          <w:numId w:val="24"/>
        </w:numPr>
        <w:spacing w:line="360" w:lineRule="auto"/>
        <w:contextualSpacing/>
        <w:rPr>
          <w:rFonts w:ascii="Arial Nova" w:hAnsi="Arial Nova"/>
          <w:bCs/>
          <w:iCs/>
          <w:sz w:val="20"/>
        </w:rPr>
      </w:pPr>
      <w:r w:rsidRPr="00A03620">
        <w:rPr>
          <w:rFonts w:ascii="Arial Nova" w:hAnsi="Arial Nova"/>
          <w:bCs/>
          <w:iCs/>
          <w:sz w:val="20"/>
        </w:rPr>
        <w:t xml:space="preserve">At least five (5) years’ experience working in public health </w:t>
      </w:r>
    </w:p>
    <w:p w14:paraId="0EA4BAE9" w14:textId="77777777" w:rsidR="00A03620" w:rsidRPr="00A03620" w:rsidRDefault="00A03620" w:rsidP="00A03620">
      <w:pPr>
        <w:numPr>
          <w:ilvl w:val="0"/>
          <w:numId w:val="24"/>
        </w:numPr>
        <w:spacing w:line="360" w:lineRule="auto"/>
        <w:contextualSpacing/>
        <w:rPr>
          <w:rFonts w:ascii="Arial Nova" w:hAnsi="Arial Nova"/>
          <w:bCs/>
          <w:iCs/>
          <w:sz w:val="20"/>
        </w:rPr>
      </w:pPr>
      <w:r w:rsidRPr="00A03620">
        <w:rPr>
          <w:rFonts w:ascii="Arial Nova" w:hAnsi="Arial Nova"/>
          <w:bCs/>
          <w:iCs/>
          <w:sz w:val="20"/>
        </w:rPr>
        <w:t>At least three (3) years’ experience in developing and managing the development of FETP competency-based curricula</w:t>
      </w:r>
    </w:p>
    <w:p w14:paraId="60A3269A" w14:textId="77777777" w:rsidR="00A03620" w:rsidRPr="00A03620" w:rsidRDefault="00A03620" w:rsidP="00A03620">
      <w:pPr>
        <w:numPr>
          <w:ilvl w:val="0"/>
          <w:numId w:val="24"/>
        </w:numPr>
        <w:spacing w:line="360" w:lineRule="auto"/>
        <w:contextualSpacing/>
        <w:rPr>
          <w:rFonts w:ascii="Arial Nova" w:hAnsi="Arial Nova"/>
          <w:bCs/>
          <w:iCs/>
          <w:sz w:val="20"/>
        </w:rPr>
      </w:pPr>
      <w:r w:rsidRPr="00A03620">
        <w:rPr>
          <w:rFonts w:ascii="Arial Nova" w:hAnsi="Arial Nova"/>
          <w:bCs/>
          <w:iCs/>
          <w:sz w:val="20"/>
        </w:rPr>
        <w:t>At least three (3) years’ experience in developing and facilitating online training</w:t>
      </w:r>
    </w:p>
    <w:p w14:paraId="6E0CD75B" w14:textId="77777777" w:rsidR="00A03620" w:rsidRPr="00A03620" w:rsidRDefault="00A03620" w:rsidP="00A03620">
      <w:pPr>
        <w:spacing w:line="360" w:lineRule="auto"/>
        <w:ind w:firstLine="360"/>
        <w:contextualSpacing/>
        <w:rPr>
          <w:rFonts w:ascii="Arial Nova" w:hAnsi="Arial Nova"/>
          <w:bCs/>
          <w:i/>
          <w:sz w:val="20"/>
        </w:rPr>
      </w:pPr>
    </w:p>
    <w:p w14:paraId="7DAEB019" w14:textId="77777777" w:rsidR="00A03620" w:rsidRPr="00A03620" w:rsidRDefault="00A03620" w:rsidP="00A03620">
      <w:pPr>
        <w:spacing w:line="360" w:lineRule="auto"/>
        <w:contextualSpacing/>
        <w:rPr>
          <w:rFonts w:ascii="Arial Nova" w:hAnsi="Arial Nova"/>
          <w:b/>
          <w:iCs/>
          <w:sz w:val="20"/>
        </w:rPr>
      </w:pPr>
      <w:r w:rsidRPr="00A03620">
        <w:rPr>
          <w:rFonts w:ascii="Arial Nova" w:hAnsi="Arial Nova"/>
          <w:b/>
          <w:iCs/>
          <w:sz w:val="20"/>
        </w:rPr>
        <w:t>Languages</w:t>
      </w:r>
    </w:p>
    <w:p w14:paraId="31A69A9B" w14:textId="77777777" w:rsidR="00A03620" w:rsidRPr="00A03620" w:rsidRDefault="00A03620" w:rsidP="00A03620">
      <w:pPr>
        <w:spacing w:line="360" w:lineRule="auto"/>
        <w:ind w:firstLine="360"/>
        <w:contextualSpacing/>
        <w:rPr>
          <w:rFonts w:ascii="Arial Nova" w:hAnsi="Arial Nova"/>
          <w:bCs/>
          <w:i/>
          <w:sz w:val="20"/>
        </w:rPr>
      </w:pPr>
    </w:p>
    <w:p w14:paraId="5F85F8F5" w14:textId="77777777" w:rsidR="00A03620" w:rsidRPr="00A03620" w:rsidRDefault="00A03620" w:rsidP="00A03620">
      <w:pPr>
        <w:numPr>
          <w:ilvl w:val="0"/>
          <w:numId w:val="28"/>
        </w:numPr>
        <w:spacing w:line="360" w:lineRule="auto"/>
        <w:contextualSpacing/>
        <w:rPr>
          <w:rFonts w:ascii="Arial Nova" w:hAnsi="Arial Nova"/>
          <w:bCs/>
          <w:iCs/>
          <w:sz w:val="20"/>
        </w:rPr>
      </w:pPr>
      <w:r w:rsidRPr="00A03620">
        <w:rPr>
          <w:rFonts w:ascii="Arial Nova" w:hAnsi="Arial Nova"/>
          <w:bCs/>
          <w:iCs/>
          <w:sz w:val="20"/>
        </w:rPr>
        <w:t xml:space="preserve">Excellent knowledge of English – written and spoken </w:t>
      </w:r>
    </w:p>
    <w:p w14:paraId="31ACC83D" w14:textId="77777777" w:rsidR="00A03620" w:rsidRPr="00A03620" w:rsidRDefault="00A03620" w:rsidP="00A03620">
      <w:pPr>
        <w:spacing w:line="360" w:lineRule="auto"/>
        <w:ind w:firstLine="360"/>
        <w:contextualSpacing/>
        <w:rPr>
          <w:rFonts w:ascii="Arial Nova" w:hAnsi="Arial Nova"/>
          <w:bCs/>
          <w:i/>
          <w:sz w:val="20"/>
        </w:rPr>
      </w:pPr>
    </w:p>
    <w:p w14:paraId="4C8AA1F4" w14:textId="77777777" w:rsidR="00A03620" w:rsidRPr="00A03620" w:rsidRDefault="00A03620" w:rsidP="00A03620">
      <w:pPr>
        <w:spacing w:line="360" w:lineRule="auto"/>
        <w:contextualSpacing/>
        <w:rPr>
          <w:rFonts w:ascii="Arial Nova" w:hAnsi="Arial Nova"/>
          <w:b/>
          <w:iCs/>
          <w:sz w:val="20"/>
        </w:rPr>
      </w:pPr>
      <w:r w:rsidRPr="00A03620">
        <w:rPr>
          <w:rFonts w:ascii="Arial Nova" w:hAnsi="Arial Nova"/>
          <w:b/>
          <w:iCs/>
          <w:sz w:val="20"/>
        </w:rPr>
        <w:t>Other requirements</w:t>
      </w:r>
    </w:p>
    <w:p w14:paraId="7D73E6A7" w14:textId="77777777" w:rsidR="00A03620" w:rsidRPr="00A03620" w:rsidRDefault="00A03620" w:rsidP="00A03620">
      <w:pPr>
        <w:spacing w:line="360" w:lineRule="auto"/>
        <w:ind w:firstLine="360"/>
        <w:contextualSpacing/>
        <w:rPr>
          <w:rFonts w:ascii="Arial Nova" w:hAnsi="Arial Nova"/>
          <w:bCs/>
          <w:i/>
          <w:sz w:val="20"/>
        </w:rPr>
      </w:pPr>
    </w:p>
    <w:p w14:paraId="62648CC7" w14:textId="77777777" w:rsidR="00A03620" w:rsidRPr="00A03620" w:rsidRDefault="00A03620" w:rsidP="00A03620">
      <w:pPr>
        <w:numPr>
          <w:ilvl w:val="0"/>
          <w:numId w:val="28"/>
        </w:numPr>
        <w:spacing w:line="360" w:lineRule="auto"/>
        <w:contextualSpacing/>
        <w:jc w:val="both"/>
        <w:rPr>
          <w:rFonts w:ascii="Arial Nova" w:hAnsi="Arial Nova"/>
          <w:bCs/>
          <w:iCs/>
          <w:sz w:val="20"/>
        </w:rPr>
      </w:pPr>
      <w:r w:rsidRPr="00A03620">
        <w:rPr>
          <w:rFonts w:ascii="Arial Nova" w:hAnsi="Arial Nova"/>
          <w:bCs/>
          <w:iCs/>
          <w:sz w:val="20"/>
        </w:rPr>
        <w:t>A sound understanding of public health issues along with the cultural and political challenges faced by Caribbean territories as demonstrated by involvement in projects treating with public health issues</w:t>
      </w:r>
    </w:p>
    <w:p w14:paraId="46798EBA" w14:textId="77777777" w:rsidR="00A03620" w:rsidRPr="00A03620" w:rsidRDefault="00A03620" w:rsidP="00A03620">
      <w:pPr>
        <w:numPr>
          <w:ilvl w:val="0"/>
          <w:numId w:val="24"/>
        </w:numPr>
        <w:spacing w:line="360" w:lineRule="auto"/>
        <w:contextualSpacing/>
        <w:rPr>
          <w:rFonts w:ascii="Arial Nova" w:hAnsi="Arial Nova"/>
          <w:bCs/>
          <w:iCs/>
          <w:sz w:val="20"/>
        </w:rPr>
      </w:pPr>
      <w:r w:rsidRPr="00A03620">
        <w:rPr>
          <w:rFonts w:ascii="Arial Nova" w:hAnsi="Arial Nova"/>
          <w:bCs/>
          <w:iCs/>
          <w:sz w:val="20"/>
        </w:rPr>
        <w:t xml:space="preserve">Experience working with Caribbean countries will be an asset </w:t>
      </w:r>
    </w:p>
    <w:p w14:paraId="50D4589B" w14:textId="65AAB5A5" w:rsidR="00B81050" w:rsidRPr="000671AA" w:rsidRDefault="00B81050" w:rsidP="002D2D13">
      <w:pPr>
        <w:pStyle w:val="ListParagraph"/>
        <w:spacing w:after="240" w:line="360" w:lineRule="auto"/>
        <w:ind w:left="360"/>
        <w:jc w:val="both"/>
        <w:rPr>
          <w:rFonts w:ascii="Arial Nova" w:hAnsi="Arial Nova"/>
          <w:bCs/>
          <w:iCs/>
          <w:sz w:val="20"/>
        </w:rPr>
      </w:pPr>
      <w:r w:rsidRPr="00B81050">
        <w:rPr>
          <w:rFonts w:ascii="Arial Nova" w:hAnsi="Arial Nova"/>
          <w:i/>
          <w:sz w:val="20"/>
        </w:rPr>
        <w:t>(The consultant</w:t>
      </w:r>
      <w:r w:rsidRPr="00B81050">
        <w:rPr>
          <w:rFonts w:ascii="Arial Nova" w:hAnsi="Arial Nova"/>
          <w:i/>
          <w:sz w:val="20"/>
          <w:lang w:val="en-029" w:eastAsia="en-GB"/>
        </w:rPr>
        <w:t xml:space="preserve"> must be independent and free from conflicts of interest in the responsibilities they take on).</w:t>
      </w:r>
    </w:p>
    <w:p w14:paraId="4D582B1E" w14:textId="77777777" w:rsidR="00A03620" w:rsidRPr="00A03620" w:rsidRDefault="00A03620" w:rsidP="00A03620">
      <w:pPr>
        <w:spacing w:after="240" w:line="360" w:lineRule="auto"/>
        <w:ind w:left="360"/>
        <w:contextualSpacing/>
        <w:jc w:val="both"/>
        <w:rPr>
          <w:rFonts w:ascii="Arial Nova" w:hAnsi="Arial Nova"/>
          <w:i/>
          <w:sz w:val="20"/>
          <w:lang w:val="en-029" w:eastAsia="en-GB"/>
        </w:rPr>
      </w:pPr>
    </w:p>
    <w:p w14:paraId="4A7AEC93" w14:textId="77777777" w:rsidR="00A03620" w:rsidRPr="00A03620" w:rsidRDefault="00A03620" w:rsidP="00A03620">
      <w:pPr>
        <w:numPr>
          <w:ilvl w:val="0"/>
          <w:numId w:val="2"/>
        </w:numPr>
        <w:spacing w:line="360" w:lineRule="auto"/>
        <w:ind w:left="360"/>
        <w:contextualSpacing/>
        <w:rPr>
          <w:rFonts w:ascii="Arial Nova" w:hAnsi="Arial Nova"/>
          <w:b/>
          <w:iCs/>
          <w:sz w:val="20"/>
        </w:rPr>
      </w:pPr>
      <w:r w:rsidRPr="00A03620">
        <w:rPr>
          <w:rFonts w:ascii="Arial Nova" w:hAnsi="Arial Nova"/>
          <w:b/>
          <w:iCs/>
          <w:sz w:val="20"/>
        </w:rPr>
        <w:t>Reporting Requirements and Time Schedule for Deliverables</w:t>
      </w:r>
    </w:p>
    <w:p w14:paraId="68D29299" w14:textId="77777777" w:rsidR="00A03620" w:rsidRPr="00A03620" w:rsidRDefault="00A03620" w:rsidP="00A03620">
      <w:pPr>
        <w:spacing w:line="360" w:lineRule="auto"/>
        <w:contextualSpacing/>
        <w:rPr>
          <w:rFonts w:ascii="Arial Nova" w:hAnsi="Arial Nova"/>
          <w:b/>
          <w:i/>
          <w:sz w:val="20"/>
        </w:rPr>
      </w:pPr>
    </w:p>
    <w:p w14:paraId="714EF78F" w14:textId="77777777" w:rsidR="00A03620" w:rsidRPr="00A03620" w:rsidRDefault="00A03620" w:rsidP="00A03620">
      <w:pPr>
        <w:spacing w:line="360" w:lineRule="auto"/>
        <w:contextualSpacing/>
        <w:jc w:val="both"/>
        <w:rPr>
          <w:rFonts w:ascii="Arial Nova" w:hAnsi="Arial Nova"/>
          <w:bCs/>
          <w:iCs/>
          <w:sz w:val="20"/>
        </w:rPr>
      </w:pPr>
      <w:r w:rsidRPr="00A03620">
        <w:rPr>
          <w:rFonts w:ascii="Arial Nova" w:hAnsi="Arial Nova"/>
          <w:bCs/>
          <w:iCs/>
          <w:sz w:val="20"/>
        </w:rPr>
        <w:t xml:space="preserve">This consultancy is expected to commence in September 2023 for a total period of about six (6) months.  </w:t>
      </w:r>
    </w:p>
    <w:p w14:paraId="7D7C0C13" w14:textId="77777777" w:rsidR="00A03620" w:rsidRPr="00A03620" w:rsidRDefault="00A03620" w:rsidP="00A03620">
      <w:pPr>
        <w:numPr>
          <w:ilvl w:val="12"/>
          <w:numId w:val="0"/>
        </w:numPr>
        <w:spacing w:line="360" w:lineRule="auto"/>
        <w:contextualSpacing/>
        <w:jc w:val="both"/>
        <w:rPr>
          <w:rFonts w:ascii="Arial Nova" w:hAnsi="Arial Nova"/>
          <w:bCs/>
          <w:iCs/>
          <w:sz w:val="20"/>
        </w:rPr>
      </w:pPr>
      <w:r w:rsidRPr="00A03620">
        <w:rPr>
          <w:rFonts w:ascii="Arial Nova" w:hAnsi="Arial Nova"/>
          <w:bCs/>
          <w:iCs/>
          <w:sz w:val="20"/>
        </w:rPr>
        <w:t xml:space="preserve">Reports will be submitted in electronic format to the Head, CR-FELTP, who will be responsible for approving all reports The Table below gives details on the reports required and the timeline for delivery. </w:t>
      </w:r>
    </w:p>
    <w:p w14:paraId="1AE84119" w14:textId="77777777" w:rsidR="00A03620" w:rsidRPr="00A03620" w:rsidRDefault="00A03620" w:rsidP="00A03620">
      <w:pPr>
        <w:numPr>
          <w:ilvl w:val="12"/>
          <w:numId w:val="0"/>
        </w:numPr>
        <w:spacing w:line="360" w:lineRule="auto"/>
        <w:ind w:left="360"/>
        <w:contextualSpacing/>
        <w:jc w:val="both"/>
        <w:rPr>
          <w:rFonts w:ascii="Arial Nova" w:hAnsi="Arial Nova"/>
          <w:i/>
          <w:sz w:val="20"/>
        </w:rPr>
      </w:pPr>
    </w:p>
    <w:tbl>
      <w:tblPr>
        <w:tblW w:w="9294"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4680"/>
        <w:gridCol w:w="2166"/>
      </w:tblGrid>
      <w:tr w:rsidR="00A03620" w:rsidRPr="00A03620" w14:paraId="65F8720E" w14:textId="77777777" w:rsidTr="00632699">
        <w:trPr>
          <w:tblHeader/>
        </w:trPr>
        <w:tc>
          <w:tcPr>
            <w:tcW w:w="2448" w:type="dxa"/>
            <w:tcBorders>
              <w:top w:val="single" w:sz="4" w:space="0" w:color="auto"/>
              <w:left w:val="single" w:sz="4" w:space="0" w:color="auto"/>
              <w:bottom w:val="single" w:sz="4" w:space="0" w:color="auto"/>
              <w:right w:val="single" w:sz="4" w:space="0" w:color="auto"/>
            </w:tcBorders>
            <w:shd w:val="clear" w:color="auto" w:fill="A6A6A6"/>
            <w:hideMark/>
          </w:tcPr>
          <w:p w14:paraId="5B1609DD" w14:textId="77777777" w:rsidR="00A03620" w:rsidRPr="00A03620" w:rsidRDefault="00A03620" w:rsidP="00A03620">
            <w:pPr>
              <w:spacing w:line="360" w:lineRule="auto"/>
              <w:contextualSpacing/>
              <w:jc w:val="center"/>
              <w:rPr>
                <w:rFonts w:ascii="Arial Nova" w:hAnsi="Arial Nova"/>
                <w:b/>
                <w:sz w:val="20"/>
              </w:rPr>
            </w:pPr>
            <w:r w:rsidRPr="00A03620">
              <w:rPr>
                <w:rFonts w:ascii="Arial Nova" w:hAnsi="Arial Nova"/>
                <w:b/>
                <w:sz w:val="20"/>
              </w:rPr>
              <w:t>Name of Report</w:t>
            </w:r>
          </w:p>
        </w:tc>
        <w:tc>
          <w:tcPr>
            <w:tcW w:w="4680" w:type="dxa"/>
            <w:tcBorders>
              <w:top w:val="single" w:sz="4" w:space="0" w:color="auto"/>
              <w:left w:val="single" w:sz="4" w:space="0" w:color="auto"/>
              <w:bottom w:val="single" w:sz="4" w:space="0" w:color="auto"/>
              <w:right w:val="single" w:sz="4" w:space="0" w:color="auto"/>
            </w:tcBorders>
            <w:shd w:val="clear" w:color="auto" w:fill="A6A6A6"/>
            <w:hideMark/>
          </w:tcPr>
          <w:p w14:paraId="77853C72" w14:textId="77777777" w:rsidR="00A03620" w:rsidRPr="00A03620" w:rsidRDefault="00A03620" w:rsidP="00A03620">
            <w:pPr>
              <w:spacing w:line="360" w:lineRule="auto"/>
              <w:contextualSpacing/>
              <w:jc w:val="center"/>
              <w:rPr>
                <w:rFonts w:ascii="Arial Nova" w:hAnsi="Arial Nova"/>
                <w:b/>
                <w:sz w:val="20"/>
              </w:rPr>
            </w:pPr>
            <w:r w:rsidRPr="00A03620">
              <w:rPr>
                <w:rFonts w:ascii="Arial Nova" w:hAnsi="Arial Nova"/>
                <w:b/>
                <w:sz w:val="20"/>
              </w:rPr>
              <w:t>Content</w:t>
            </w:r>
          </w:p>
        </w:tc>
        <w:tc>
          <w:tcPr>
            <w:tcW w:w="2166" w:type="dxa"/>
            <w:tcBorders>
              <w:top w:val="single" w:sz="4" w:space="0" w:color="auto"/>
              <w:left w:val="single" w:sz="4" w:space="0" w:color="auto"/>
              <w:bottom w:val="single" w:sz="4" w:space="0" w:color="auto"/>
              <w:right w:val="single" w:sz="4" w:space="0" w:color="auto"/>
            </w:tcBorders>
            <w:shd w:val="clear" w:color="auto" w:fill="A6A6A6"/>
            <w:hideMark/>
          </w:tcPr>
          <w:p w14:paraId="4D6CE776" w14:textId="77777777" w:rsidR="00A03620" w:rsidRPr="00A03620" w:rsidRDefault="00A03620" w:rsidP="00A03620">
            <w:pPr>
              <w:spacing w:line="360" w:lineRule="auto"/>
              <w:contextualSpacing/>
              <w:jc w:val="center"/>
              <w:rPr>
                <w:rFonts w:ascii="Arial Nova" w:hAnsi="Arial Nova"/>
                <w:b/>
                <w:sz w:val="20"/>
              </w:rPr>
            </w:pPr>
            <w:r w:rsidRPr="00A03620">
              <w:rPr>
                <w:rFonts w:ascii="Arial Nova" w:hAnsi="Arial Nova"/>
                <w:b/>
                <w:sz w:val="20"/>
              </w:rPr>
              <w:t>Time of Submission</w:t>
            </w:r>
          </w:p>
        </w:tc>
      </w:tr>
      <w:tr w:rsidR="00A03620" w:rsidRPr="00A03620" w14:paraId="1A943FA2" w14:textId="77777777" w:rsidTr="00632699">
        <w:tc>
          <w:tcPr>
            <w:tcW w:w="2448" w:type="dxa"/>
            <w:tcBorders>
              <w:top w:val="single" w:sz="4" w:space="0" w:color="auto"/>
              <w:left w:val="single" w:sz="4" w:space="0" w:color="auto"/>
              <w:bottom w:val="single" w:sz="4" w:space="0" w:color="auto"/>
              <w:right w:val="single" w:sz="4" w:space="0" w:color="auto"/>
            </w:tcBorders>
            <w:hideMark/>
          </w:tcPr>
          <w:p w14:paraId="073C7B46" w14:textId="77777777" w:rsidR="00A03620" w:rsidRPr="00A03620" w:rsidRDefault="00A03620" w:rsidP="00A03620">
            <w:pPr>
              <w:spacing w:line="360" w:lineRule="auto"/>
              <w:contextualSpacing/>
              <w:rPr>
                <w:rFonts w:ascii="Arial Nova" w:hAnsi="Arial Nova"/>
                <w:sz w:val="20"/>
              </w:rPr>
            </w:pPr>
            <w:r w:rsidRPr="00A03620">
              <w:rPr>
                <w:rFonts w:ascii="Arial Nova" w:hAnsi="Arial Nova"/>
                <w:sz w:val="20"/>
              </w:rPr>
              <w:t>Inception Report</w:t>
            </w:r>
          </w:p>
        </w:tc>
        <w:tc>
          <w:tcPr>
            <w:tcW w:w="4680" w:type="dxa"/>
            <w:tcBorders>
              <w:top w:val="single" w:sz="4" w:space="0" w:color="auto"/>
              <w:left w:val="single" w:sz="4" w:space="0" w:color="auto"/>
              <w:bottom w:val="single" w:sz="4" w:space="0" w:color="auto"/>
              <w:right w:val="single" w:sz="4" w:space="0" w:color="auto"/>
            </w:tcBorders>
            <w:hideMark/>
          </w:tcPr>
          <w:p w14:paraId="3651ED65" w14:textId="77777777" w:rsidR="00A03620" w:rsidRPr="00A03620" w:rsidRDefault="00A03620" w:rsidP="00A03620">
            <w:pPr>
              <w:numPr>
                <w:ilvl w:val="0"/>
                <w:numId w:val="7"/>
              </w:numPr>
              <w:spacing w:line="360" w:lineRule="auto"/>
              <w:ind w:left="357" w:hanging="357"/>
              <w:contextualSpacing/>
              <w:jc w:val="both"/>
              <w:rPr>
                <w:rFonts w:ascii="Arial Nova" w:hAnsi="Arial Nova"/>
                <w:sz w:val="20"/>
              </w:rPr>
            </w:pPr>
            <w:bookmarkStart w:id="2" w:name="_Hlk43045180"/>
            <w:r w:rsidRPr="00A03620">
              <w:rPr>
                <w:rFonts w:ascii="Arial Nova" w:hAnsi="Arial Nova"/>
                <w:sz w:val="20"/>
              </w:rPr>
              <w:t>Detailed workplan with timelines for completing the consultancy, with key milestones and expected deliverables clearly identified</w:t>
            </w:r>
          </w:p>
          <w:bookmarkEnd w:id="2"/>
          <w:p w14:paraId="000D01AE" w14:textId="77777777" w:rsidR="00A03620" w:rsidRPr="00A03620" w:rsidRDefault="00A03620" w:rsidP="00A03620">
            <w:pPr>
              <w:numPr>
                <w:ilvl w:val="0"/>
                <w:numId w:val="7"/>
              </w:numPr>
              <w:spacing w:line="360" w:lineRule="auto"/>
              <w:ind w:left="357" w:hanging="357"/>
              <w:contextualSpacing/>
              <w:jc w:val="both"/>
              <w:rPr>
                <w:rFonts w:ascii="Arial Nova" w:hAnsi="Arial Nova"/>
                <w:sz w:val="20"/>
              </w:rPr>
            </w:pPr>
            <w:r w:rsidRPr="00A03620">
              <w:rPr>
                <w:rFonts w:ascii="Arial Nova" w:hAnsi="Arial Nova"/>
                <w:sz w:val="20"/>
              </w:rPr>
              <w:t xml:space="preserve">The consultants shall incorporate the client’s comments on the report into a revised submission, no later than five (5) days following receipt of those comments </w:t>
            </w:r>
          </w:p>
        </w:tc>
        <w:tc>
          <w:tcPr>
            <w:tcW w:w="2166" w:type="dxa"/>
            <w:tcBorders>
              <w:top w:val="single" w:sz="4" w:space="0" w:color="auto"/>
              <w:left w:val="single" w:sz="4" w:space="0" w:color="auto"/>
              <w:bottom w:val="single" w:sz="4" w:space="0" w:color="auto"/>
              <w:right w:val="single" w:sz="4" w:space="0" w:color="auto"/>
            </w:tcBorders>
            <w:hideMark/>
          </w:tcPr>
          <w:p w14:paraId="0E06165A" w14:textId="77777777" w:rsidR="00A03620" w:rsidRPr="00A03620" w:rsidRDefault="00A03620" w:rsidP="00A03620">
            <w:pPr>
              <w:spacing w:line="360" w:lineRule="auto"/>
              <w:contextualSpacing/>
              <w:jc w:val="both"/>
              <w:rPr>
                <w:rFonts w:ascii="Arial Nova" w:hAnsi="Arial Nova"/>
                <w:sz w:val="20"/>
              </w:rPr>
            </w:pPr>
            <w:r w:rsidRPr="00A03620">
              <w:rPr>
                <w:rFonts w:ascii="Arial Nova" w:hAnsi="Arial Nova"/>
                <w:sz w:val="20"/>
              </w:rPr>
              <w:t>No later than 2</w:t>
            </w:r>
            <w:r w:rsidRPr="00A03620">
              <w:rPr>
                <w:rFonts w:ascii="Arial Nova" w:hAnsi="Arial Nova"/>
                <w:b/>
                <w:sz w:val="20"/>
              </w:rPr>
              <w:t xml:space="preserve"> </w:t>
            </w:r>
            <w:r w:rsidRPr="00A03620">
              <w:rPr>
                <w:rFonts w:ascii="Arial Nova" w:hAnsi="Arial Nova"/>
                <w:bCs/>
                <w:sz w:val="20"/>
              </w:rPr>
              <w:t>weeks</w:t>
            </w:r>
            <w:r w:rsidRPr="00A03620">
              <w:rPr>
                <w:rFonts w:ascii="Arial Nova" w:hAnsi="Arial Nova"/>
                <w:sz w:val="20"/>
              </w:rPr>
              <w:t xml:space="preserve"> from the start date of the contract</w:t>
            </w:r>
          </w:p>
        </w:tc>
      </w:tr>
      <w:tr w:rsidR="00A03620" w:rsidRPr="00A03620" w14:paraId="19DDA178" w14:textId="77777777" w:rsidTr="00632699">
        <w:tc>
          <w:tcPr>
            <w:tcW w:w="2448" w:type="dxa"/>
            <w:tcBorders>
              <w:top w:val="single" w:sz="4" w:space="0" w:color="auto"/>
              <w:left w:val="single" w:sz="4" w:space="0" w:color="auto"/>
              <w:bottom w:val="single" w:sz="4" w:space="0" w:color="auto"/>
              <w:right w:val="single" w:sz="4" w:space="0" w:color="auto"/>
            </w:tcBorders>
            <w:hideMark/>
          </w:tcPr>
          <w:p w14:paraId="4459EF2E" w14:textId="77777777" w:rsidR="00A03620" w:rsidRPr="00A03620" w:rsidRDefault="00A03620" w:rsidP="00A03620">
            <w:pPr>
              <w:spacing w:line="360" w:lineRule="auto"/>
              <w:contextualSpacing/>
              <w:rPr>
                <w:rFonts w:ascii="Arial Nova" w:hAnsi="Arial Nova"/>
                <w:sz w:val="20"/>
              </w:rPr>
            </w:pPr>
            <w:r w:rsidRPr="00A03620">
              <w:rPr>
                <w:rFonts w:ascii="Arial Nova" w:hAnsi="Arial Nova"/>
                <w:sz w:val="20"/>
              </w:rPr>
              <w:t>Interim Report 1</w:t>
            </w:r>
          </w:p>
        </w:tc>
        <w:tc>
          <w:tcPr>
            <w:tcW w:w="4680" w:type="dxa"/>
            <w:tcBorders>
              <w:top w:val="single" w:sz="4" w:space="0" w:color="auto"/>
              <w:left w:val="single" w:sz="4" w:space="0" w:color="auto"/>
              <w:bottom w:val="single" w:sz="4" w:space="0" w:color="auto"/>
              <w:right w:val="single" w:sz="4" w:space="0" w:color="auto"/>
            </w:tcBorders>
            <w:hideMark/>
          </w:tcPr>
          <w:p w14:paraId="49398A60" w14:textId="77777777" w:rsidR="00A03620" w:rsidRPr="00A03620" w:rsidRDefault="00A03620" w:rsidP="00A03620">
            <w:pPr>
              <w:numPr>
                <w:ilvl w:val="0"/>
                <w:numId w:val="7"/>
              </w:numPr>
              <w:spacing w:line="360" w:lineRule="auto"/>
              <w:contextualSpacing/>
              <w:jc w:val="both"/>
              <w:rPr>
                <w:rFonts w:ascii="Arial Nova" w:hAnsi="Arial Nova"/>
                <w:sz w:val="20"/>
              </w:rPr>
            </w:pPr>
            <w:bookmarkStart w:id="3" w:name="_Hlk43045221"/>
            <w:r w:rsidRPr="00A03620">
              <w:rPr>
                <w:rFonts w:ascii="Arial Nova" w:hAnsi="Arial Nova"/>
                <w:sz w:val="20"/>
              </w:rPr>
              <w:t>Should contain a summary of progress made with development of the curriculum, problems and challenges experienced, and recommendations for minimizing / elimination the challenges</w:t>
            </w:r>
          </w:p>
          <w:bookmarkEnd w:id="3"/>
          <w:p w14:paraId="3F7E6442" w14:textId="77777777" w:rsidR="00A03620" w:rsidRPr="00A03620" w:rsidRDefault="00A03620" w:rsidP="00A03620">
            <w:pPr>
              <w:numPr>
                <w:ilvl w:val="0"/>
                <w:numId w:val="7"/>
              </w:numPr>
              <w:spacing w:line="360" w:lineRule="auto"/>
              <w:contextualSpacing/>
              <w:jc w:val="both"/>
              <w:rPr>
                <w:rFonts w:ascii="Arial Nova" w:hAnsi="Arial Nova"/>
                <w:sz w:val="20"/>
              </w:rPr>
            </w:pPr>
            <w:r w:rsidRPr="00A03620">
              <w:rPr>
                <w:rFonts w:ascii="Arial Nova" w:hAnsi="Arial Nova"/>
                <w:sz w:val="20"/>
              </w:rPr>
              <w:t>An annex should be provided containing the content of the material created, or links to videos or external documents, and more specifically, Level III curriculum and evaluation framework, Training and evaluation materials for the course participants, Trainers manual, including presentations, background readings, etc.</w:t>
            </w:r>
          </w:p>
        </w:tc>
        <w:tc>
          <w:tcPr>
            <w:tcW w:w="2166" w:type="dxa"/>
            <w:tcBorders>
              <w:top w:val="single" w:sz="4" w:space="0" w:color="auto"/>
              <w:left w:val="single" w:sz="4" w:space="0" w:color="auto"/>
              <w:bottom w:val="single" w:sz="4" w:space="0" w:color="auto"/>
              <w:right w:val="single" w:sz="4" w:space="0" w:color="auto"/>
            </w:tcBorders>
            <w:hideMark/>
          </w:tcPr>
          <w:p w14:paraId="6ED91A94" w14:textId="77777777" w:rsidR="00A03620" w:rsidRPr="00A03620" w:rsidRDefault="00A03620" w:rsidP="00A03620">
            <w:pPr>
              <w:spacing w:line="360" w:lineRule="auto"/>
              <w:contextualSpacing/>
              <w:jc w:val="both"/>
              <w:rPr>
                <w:rFonts w:ascii="Arial Nova" w:hAnsi="Arial Nova"/>
                <w:sz w:val="20"/>
              </w:rPr>
            </w:pPr>
            <w:r w:rsidRPr="00A03620">
              <w:rPr>
                <w:rFonts w:ascii="Arial Nova" w:hAnsi="Arial Nova"/>
                <w:sz w:val="20"/>
              </w:rPr>
              <w:t>No later than 2 months from the start date of the contract</w:t>
            </w:r>
          </w:p>
        </w:tc>
      </w:tr>
      <w:tr w:rsidR="00A03620" w:rsidRPr="00A03620" w14:paraId="72313F18" w14:textId="77777777" w:rsidTr="00632699">
        <w:tc>
          <w:tcPr>
            <w:tcW w:w="2448" w:type="dxa"/>
            <w:tcBorders>
              <w:top w:val="single" w:sz="4" w:space="0" w:color="auto"/>
              <w:left w:val="single" w:sz="4" w:space="0" w:color="auto"/>
              <w:bottom w:val="single" w:sz="4" w:space="0" w:color="auto"/>
              <w:right w:val="single" w:sz="4" w:space="0" w:color="auto"/>
            </w:tcBorders>
          </w:tcPr>
          <w:p w14:paraId="66883C41" w14:textId="77777777" w:rsidR="00A03620" w:rsidRPr="00A03620" w:rsidRDefault="00A03620" w:rsidP="00A03620">
            <w:pPr>
              <w:spacing w:line="360" w:lineRule="auto"/>
              <w:contextualSpacing/>
              <w:rPr>
                <w:rFonts w:ascii="Arial Nova" w:hAnsi="Arial Nova"/>
                <w:sz w:val="20"/>
              </w:rPr>
            </w:pPr>
            <w:r w:rsidRPr="00A03620">
              <w:rPr>
                <w:rFonts w:ascii="Arial Nova" w:hAnsi="Arial Nova"/>
                <w:sz w:val="20"/>
              </w:rPr>
              <w:t>Interim Report 2</w:t>
            </w:r>
          </w:p>
        </w:tc>
        <w:tc>
          <w:tcPr>
            <w:tcW w:w="4680" w:type="dxa"/>
            <w:tcBorders>
              <w:top w:val="single" w:sz="4" w:space="0" w:color="auto"/>
              <w:left w:val="single" w:sz="4" w:space="0" w:color="auto"/>
              <w:bottom w:val="single" w:sz="4" w:space="0" w:color="auto"/>
              <w:right w:val="single" w:sz="4" w:space="0" w:color="auto"/>
            </w:tcBorders>
          </w:tcPr>
          <w:p w14:paraId="137C6448" w14:textId="77777777" w:rsidR="00A03620" w:rsidRPr="00A03620" w:rsidRDefault="00A03620" w:rsidP="00A03620">
            <w:pPr>
              <w:numPr>
                <w:ilvl w:val="0"/>
                <w:numId w:val="33"/>
              </w:numPr>
              <w:spacing w:line="360" w:lineRule="auto"/>
              <w:contextualSpacing/>
              <w:jc w:val="both"/>
              <w:rPr>
                <w:rFonts w:ascii="Arial Nova" w:hAnsi="Arial Nova"/>
                <w:sz w:val="20"/>
              </w:rPr>
            </w:pPr>
            <w:r w:rsidRPr="00A03620">
              <w:rPr>
                <w:rFonts w:ascii="Arial Nova" w:hAnsi="Arial Nova"/>
                <w:sz w:val="20"/>
              </w:rPr>
              <w:t>Same specifications as Interim Report 1</w:t>
            </w:r>
          </w:p>
          <w:p w14:paraId="261FC964" w14:textId="77777777" w:rsidR="00A03620" w:rsidRPr="00A03620" w:rsidRDefault="00A03620" w:rsidP="00A03620">
            <w:pPr>
              <w:numPr>
                <w:ilvl w:val="0"/>
                <w:numId w:val="33"/>
              </w:numPr>
              <w:spacing w:line="360" w:lineRule="auto"/>
              <w:contextualSpacing/>
              <w:jc w:val="both"/>
              <w:rPr>
                <w:rFonts w:ascii="Arial Nova" w:hAnsi="Arial Nova"/>
                <w:sz w:val="20"/>
              </w:rPr>
            </w:pPr>
            <w:r w:rsidRPr="00A03620">
              <w:rPr>
                <w:rFonts w:ascii="Arial Nova" w:hAnsi="Arial Nova"/>
                <w:sz w:val="20"/>
              </w:rPr>
              <w:t>The consultants shall incorporate the client’s comments on the report into a revised submission, no late than five (5) days following receipt of those comments</w:t>
            </w:r>
          </w:p>
        </w:tc>
        <w:tc>
          <w:tcPr>
            <w:tcW w:w="2166" w:type="dxa"/>
            <w:tcBorders>
              <w:top w:val="single" w:sz="4" w:space="0" w:color="auto"/>
              <w:left w:val="single" w:sz="4" w:space="0" w:color="auto"/>
              <w:bottom w:val="single" w:sz="4" w:space="0" w:color="auto"/>
              <w:right w:val="single" w:sz="4" w:space="0" w:color="auto"/>
            </w:tcBorders>
          </w:tcPr>
          <w:p w14:paraId="2C7DD3C0" w14:textId="77777777" w:rsidR="00A03620" w:rsidRPr="00A03620" w:rsidRDefault="00A03620" w:rsidP="00A03620">
            <w:pPr>
              <w:spacing w:line="360" w:lineRule="auto"/>
              <w:contextualSpacing/>
              <w:jc w:val="both"/>
              <w:rPr>
                <w:rFonts w:ascii="Arial Nova" w:hAnsi="Arial Nova"/>
                <w:sz w:val="20"/>
              </w:rPr>
            </w:pPr>
            <w:r w:rsidRPr="00A03620">
              <w:rPr>
                <w:rFonts w:ascii="Arial Nova" w:hAnsi="Arial Nova"/>
                <w:sz w:val="20"/>
              </w:rPr>
              <w:t>No later than 3 months from the start date of the contract</w:t>
            </w:r>
          </w:p>
        </w:tc>
      </w:tr>
      <w:tr w:rsidR="00A03620" w:rsidRPr="00A03620" w14:paraId="5519B08F" w14:textId="77777777" w:rsidTr="00632699">
        <w:tc>
          <w:tcPr>
            <w:tcW w:w="2448" w:type="dxa"/>
            <w:tcBorders>
              <w:top w:val="single" w:sz="4" w:space="0" w:color="auto"/>
              <w:left w:val="single" w:sz="4" w:space="0" w:color="auto"/>
              <w:bottom w:val="single" w:sz="4" w:space="0" w:color="auto"/>
              <w:right w:val="single" w:sz="4" w:space="0" w:color="auto"/>
            </w:tcBorders>
          </w:tcPr>
          <w:p w14:paraId="664E6D75" w14:textId="77777777" w:rsidR="00A03620" w:rsidRPr="00A03620" w:rsidRDefault="00A03620" w:rsidP="00A03620">
            <w:pPr>
              <w:spacing w:line="360" w:lineRule="auto"/>
              <w:contextualSpacing/>
              <w:rPr>
                <w:rFonts w:ascii="Arial Nova" w:hAnsi="Arial Nova"/>
                <w:sz w:val="20"/>
              </w:rPr>
            </w:pPr>
            <w:r w:rsidRPr="00A03620">
              <w:rPr>
                <w:rFonts w:ascii="Arial Nova" w:hAnsi="Arial Nova"/>
                <w:sz w:val="20"/>
              </w:rPr>
              <w:t>Draft Final Report</w:t>
            </w:r>
          </w:p>
        </w:tc>
        <w:tc>
          <w:tcPr>
            <w:tcW w:w="4680" w:type="dxa"/>
            <w:tcBorders>
              <w:top w:val="single" w:sz="4" w:space="0" w:color="auto"/>
              <w:left w:val="single" w:sz="4" w:space="0" w:color="auto"/>
              <w:bottom w:val="single" w:sz="4" w:space="0" w:color="auto"/>
              <w:right w:val="single" w:sz="4" w:space="0" w:color="auto"/>
            </w:tcBorders>
          </w:tcPr>
          <w:p w14:paraId="69CA1784" w14:textId="77777777" w:rsidR="00A03620" w:rsidRPr="00A03620" w:rsidRDefault="00A03620" w:rsidP="00A03620">
            <w:pPr>
              <w:numPr>
                <w:ilvl w:val="0"/>
                <w:numId w:val="31"/>
              </w:numPr>
              <w:spacing w:line="360" w:lineRule="auto"/>
              <w:contextualSpacing/>
              <w:jc w:val="both"/>
              <w:rPr>
                <w:rFonts w:ascii="Arial Nova" w:hAnsi="Arial Nova"/>
                <w:sz w:val="20"/>
              </w:rPr>
            </w:pPr>
            <w:r w:rsidRPr="00A03620">
              <w:rPr>
                <w:rFonts w:ascii="Arial Nova" w:hAnsi="Arial Nova"/>
                <w:sz w:val="20"/>
              </w:rPr>
              <w:t xml:space="preserve">In the report, the Consultants shall describe progress made with the implementation of the Tasks set out in Section 3 above, summary of findings, including knowledge gained throughout the consultancy, recommendations for the delivery of course content and evaluation tools, recommendations on the most effective training strategies, methodologies and tools </w:t>
            </w:r>
          </w:p>
          <w:p w14:paraId="08F50005" w14:textId="77777777" w:rsidR="00A03620" w:rsidRPr="00A03620" w:rsidRDefault="00A03620" w:rsidP="00A03620">
            <w:pPr>
              <w:numPr>
                <w:ilvl w:val="0"/>
                <w:numId w:val="31"/>
              </w:numPr>
              <w:spacing w:line="360" w:lineRule="auto"/>
              <w:contextualSpacing/>
              <w:jc w:val="both"/>
              <w:rPr>
                <w:rFonts w:ascii="Arial Nova" w:hAnsi="Arial Nova"/>
                <w:i/>
                <w:iCs/>
                <w:sz w:val="20"/>
              </w:rPr>
            </w:pPr>
            <w:r w:rsidRPr="00A03620">
              <w:rPr>
                <w:rFonts w:ascii="Arial Nova" w:hAnsi="Arial Nova"/>
                <w:sz w:val="20"/>
              </w:rPr>
              <w:t>An annex should be provided containing the content of the material created, or links to videos or external documents, and more specifically, Level III curriculum and evaluation framework, Training and evaluation materials for the course participants, Trainers Manual, including presentations, background readings, etc.</w:t>
            </w:r>
          </w:p>
        </w:tc>
        <w:tc>
          <w:tcPr>
            <w:tcW w:w="2166" w:type="dxa"/>
            <w:tcBorders>
              <w:top w:val="single" w:sz="4" w:space="0" w:color="auto"/>
              <w:left w:val="single" w:sz="4" w:space="0" w:color="auto"/>
              <w:bottom w:val="single" w:sz="4" w:space="0" w:color="auto"/>
              <w:right w:val="single" w:sz="4" w:space="0" w:color="auto"/>
            </w:tcBorders>
          </w:tcPr>
          <w:p w14:paraId="3A0E63DC" w14:textId="77777777" w:rsidR="00A03620" w:rsidRPr="00A03620" w:rsidRDefault="00A03620" w:rsidP="00A03620">
            <w:pPr>
              <w:spacing w:line="360" w:lineRule="auto"/>
              <w:contextualSpacing/>
              <w:jc w:val="both"/>
              <w:rPr>
                <w:rFonts w:ascii="Arial Nova" w:hAnsi="Arial Nova"/>
                <w:sz w:val="20"/>
              </w:rPr>
            </w:pPr>
            <w:r w:rsidRPr="00A03620">
              <w:rPr>
                <w:rFonts w:ascii="Arial Nova" w:hAnsi="Arial Nova"/>
                <w:sz w:val="20"/>
              </w:rPr>
              <w:t>No later than 1 month before the end of the implementation period of the contract</w:t>
            </w:r>
          </w:p>
        </w:tc>
      </w:tr>
      <w:tr w:rsidR="00A03620" w:rsidRPr="00A03620" w14:paraId="342D9AC1" w14:textId="77777777" w:rsidTr="00632699">
        <w:tc>
          <w:tcPr>
            <w:tcW w:w="2448" w:type="dxa"/>
            <w:tcBorders>
              <w:top w:val="single" w:sz="4" w:space="0" w:color="auto"/>
              <w:left w:val="single" w:sz="4" w:space="0" w:color="auto"/>
              <w:bottom w:val="single" w:sz="4" w:space="0" w:color="auto"/>
              <w:right w:val="single" w:sz="4" w:space="0" w:color="auto"/>
            </w:tcBorders>
            <w:hideMark/>
          </w:tcPr>
          <w:p w14:paraId="55973C48" w14:textId="77777777" w:rsidR="00A03620" w:rsidRPr="00A03620" w:rsidRDefault="00A03620" w:rsidP="00A03620">
            <w:pPr>
              <w:spacing w:line="360" w:lineRule="auto"/>
              <w:contextualSpacing/>
              <w:rPr>
                <w:rFonts w:ascii="Arial Nova" w:hAnsi="Arial Nova"/>
                <w:sz w:val="20"/>
              </w:rPr>
            </w:pPr>
            <w:r w:rsidRPr="00A03620">
              <w:rPr>
                <w:rFonts w:ascii="Arial Nova" w:hAnsi="Arial Nova"/>
                <w:sz w:val="20"/>
              </w:rPr>
              <w:t>Final Report</w:t>
            </w:r>
          </w:p>
        </w:tc>
        <w:tc>
          <w:tcPr>
            <w:tcW w:w="4680" w:type="dxa"/>
            <w:tcBorders>
              <w:top w:val="single" w:sz="4" w:space="0" w:color="auto"/>
              <w:left w:val="single" w:sz="4" w:space="0" w:color="auto"/>
              <w:bottom w:val="single" w:sz="4" w:space="0" w:color="auto"/>
              <w:right w:val="single" w:sz="4" w:space="0" w:color="auto"/>
            </w:tcBorders>
            <w:hideMark/>
          </w:tcPr>
          <w:p w14:paraId="25F08A4C" w14:textId="77777777" w:rsidR="00A03620" w:rsidRPr="00A03620" w:rsidRDefault="00A03620" w:rsidP="00A03620">
            <w:pPr>
              <w:numPr>
                <w:ilvl w:val="0"/>
                <w:numId w:val="32"/>
              </w:numPr>
              <w:spacing w:line="360" w:lineRule="auto"/>
              <w:contextualSpacing/>
              <w:jc w:val="both"/>
              <w:rPr>
                <w:rFonts w:ascii="Arial Nova" w:hAnsi="Arial Nova"/>
                <w:sz w:val="20"/>
              </w:rPr>
            </w:pPr>
            <w:r w:rsidRPr="00A03620">
              <w:rPr>
                <w:rFonts w:ascii="Arial Nova" w:hAnsi="Arial Nova"/>
                <w:sz w:val="20"/>
              </w:rPr>
              <w:t>Same specifications as the Draft Final Report.</w:t>
            </w:r>
          </w:p>
          <w:p w14:paraId="17F64DEB" w14:textId="77777777" w:rsidR="00A03620" w:rsidRPr="00A03620" w:rsidRDefault="00A03620" w:rsidP="00A03620">
            <w:pPr>
              <w:numPr>
                <w:ilvl w:val="0"/>
                <w:numId w:val="32"/>
              </w:numPr>
              <w:spacing w:line="360" w:lineRule="auto"/>
              <w:contextualSpacing/>
              <w:jc w:val="both"/>
              <w:rPr>
                <w:rFonts w:ascii="Arial Nova" w:hAnsi="Arial Nova"/>
                <w:sz w:val="20"/>
              </w:rPr>
            </w:pPr>
            <w:r w:rsidRPr="00A03620">
              <w:rPr>
                <w:rFonts w:ascii="Arial Nova" w:hAnsi="Arial Nova"/>
                <w:sz w:val="20"/>
              </w:rPr>
              <w:t>The Consultants will incorporate the comments of the Client on the Draft Final Report into the Final Report</w:t>
            </w:r>
          </w:p>
        </w:tc>
        <w:tc>
          <w:tcPr>
            <w:tcW w:w="2166" w:type="dxa"/>
            <w:tcBorders>
              <w:top w:val="single" w:sz="4" w:space="0" w:color="auto"/>
              <w:left w:val="single" w:sz="4" w:space="0" w:color="auto"/>
              <w:bottom w:val="single" w:sz="4" w:space="0" w:color="auto"/>
              <w:right w:val="single" w:sz="4" w:space="0" w:color="auto"/>
            </w:tcBorders>
            <w:hideMark/>
          </w:tcPr>
          <w:p w14:paraId="5F17EEB6" w14:textId="77777777" w:rsidR="00A03620" w:rsidRPr="00A03620" w:rsidRDefault="00A03620" w:rsidP="00A03620">
            <w:pPr>
              <w:spacing w:line="360" w:lineRule="auto"/>
              <w:contextualSpacing/>
              <w:rPr>
                <w:rFonts w:ascii="Arial Nova" w:hAnsi="Arial Nova"/>
                <w:sz w:val="20"/>
              </w:rPr>
            </w:pPr>
            <w:r w:rsidRPr="00A03620">
              <w:rPr>
                <w:rFonts w:ascii="Arial Nova" w:hAnsi="Arial Nova"/>
                <w:sz w:val="20"/>
              </w:rPr>
              <w:t xml:space="preserve">No later than </w:t>
            </w:r>
            <w:r w:rsidRPr="00A03620">
              <w:rPr>
                <w:rFonts w:ascii="Arial Nova" w:hAnsi="Arial Nova"/>
                <w:bCs/>
                <w:sz w:val="20"/>
              </w:rPr>
              <w:t>7 days following receipt of the Client’s comments on the Draft Final Report</w:t>
            </w:r>
          </w:p>
        </w:tc>
      </w:tr>
    </w:tbl>
    <w:p w14:paraId="5496A166" w14:textId="77777777" w:rsidR="00A03620" w:rsidRPr="00A03620" w:rsidRDefault="00A03620" w:rsidP="00A03620">
      <w:pPr>
        <w:spacing w:before="60" w:after="120" w:line="360" w:lineRule="auto"/>
        <w:contextualSpacing/>
        <w:jc w:val="both"/>
        <w:rPr>
          <w:rFonts w:ascii="Arial Nova" w:hAnsi="Arial Nova"/>
          <w:i/>
          <w:sz w:val="20"/>
        </w:rPr>
      </w:pPr>
    </w:p>
    <w:p w14:paraId="31BAA43E" w14:textId="77777777" w:rsidR="00A03620" w:rsidRPr="00A03620" w:rsidRDefault="00A03620" w:rsidP="00A03620">
      <w:pPr>
        <w:numPr>
          <w:ilvl w:val="0"/>
          <w:numId w:val="2"/>
        </w:numPr>
        <w:spacing w:line="360" w:lineRule="auto"/>
        <w:ind w:left="360"/>
        <w:contextualSpacing/>
        <w:rPr>
          <w:rFonts w:ascii="Arial Nova" w:hAnsi="Arial Nova"/>
          <w:b/>
          <w:iCs/>
          <w:sz w:val="20"/>
        </w:rPr>
      </w:pPr>
      <w:r w:rsidRPr="00A03620">
        <w:rPr>
          <w:rFonts w:ascii="Arial Nova" w:hAnsi="Arial Nova"/>
          <w:b/>
          <w:iCs/>
          <w:sz w:val="20"/>
        </w:rPr>
        <w:t>Client’s Input and Counterpart Personnel</w:t>
      </w:r>
    </w:p>
    <w:p w14:paraId="603B9E5C" w14:textId="77777777" w:rsidR="00A03620" w:rsidRPr="00A03620" w:rsidRDefault="00A03620" w:rsidP="00A03620">
      <w:pPr>
        <w:numPr>
          <w:ilvl w:val="12"/>
          <w:numId w:val="0"/>
        </w:numPr>
        <w:spacing w:line="360" w:lineRule="auto"/>
        <w:ind w:left="720" w:hanging="720"/>
        <w:contextualSpacing/>
        <w:jc w:val="both"/>
        <w:rPr>
          <w:rFonts w:ascii="Arial Nova" w:hAnsi="Arial Nova"/>
          <w:spacing w:val="-3"/>
          <w:sz w:val="20"/>
        </w:rPr>
      </w:pPr>
    </w:p>
    <w:p w14:paraId="6A372655" w14:textId="77777777" w:rsidR="00A03620" w:rsidRPr="00A03620" w:rsidRDefault="00A03620" w:rsidP="00A03620">
      <w:pPr>
        <w:numPr>
          <w:ilvl w:val="0"/>
          <w:numId w:val="34"/>
        </w:numPr>
        <w:spacing w:line="360" w:lineRule="auto"/>
        <w:contextualSpacing/>
        <w:jc w:val="both"/>
        <w:rPr>
          <w:rFonts w:ascii="Arial Nova" w:hAnsi="Arial Nova"/>
          <w:iCs/>
          <w:spacing w:val="-3"/>
          <w:sz w:val="20"/>
        </w:rPr>
      </w:pPr>
      <w:r w:rsidRPr="00A03620">
        <w:rPr>
          <w:rFonts w:ascii="Arial Nova" w:hAnsi="Arial Nova"/>
          <w:iCs/>
          <w:spacing w:val="-3"/>
          <w:sz w:val="20"/>
        </w:rPr>
        <w:t>Services, facilities and property to be made available to the Consultant by the Client include:</w:t>
      </w:r>
    </w:p>
    <w:p w14:paraId="60C66ED5" w14:textId="77777777" w:rsidR="00A03620" w:rsidRPr="00A03620" w:rsidRDefault="00A03620" w:rsidP="00A03620">
      <w:pPr>
        <w:spacing w:line="360" w:lineRule="auto"/>
        <w:contextualSpacing/>
        <w:jc w:val="both"/>
        <w:rPr>
          <w:rFonts w:ascii="Arial Nova" w:hAnsi="Arial Nova"/>
          <w:bCs/>
          <w:iCs/>
          <w:sz w:val="20"/>
        </w:rPr>
      </w:pPr>
    </w:p>
    <w:p w14:paraId="3796C70F" w14:textId="77777777" w:rsidR="00A03620" w:rsidRPr="00A03620" w:rsidRDefault="00A03620" w:rsidP="00A03620">
      <w:pPr>
        <w:numPr>
          <w:ilvl w:val="0"/>
          <w:numId w:val="6"/>
        </w:numPr>
        <w:spacing w:line="360" w:lineRule="auto"/>
        <w:ind w:left="720"/>
        <w:contextualSpacing/>
        <w:jc w:val="both"/>
        <w:rPr>
          <w:rFonts w:ascii="Arial Nova" w:hAnsi="Arial Nova"/>
          <w:bCs/>
          <w:iCs/>
          <w:sz w:val="20"/>
        </w:rPr>
      </w:pPr>
      <w:r w:rsidRPr="00A03620">
        <w:rPr>
          <w:rFonts w:ascii="Arial Nova" w:hAnsi="Arial Nova"/>
          <w:bCs/>
          <w:iCs/>
          <w:sz w:val="20"/>
        </w:rPr>
        <w:t>The curricula for the CR-FELTP Levels I and II will be shared with the consultants</w:t>
      </w:r>
    </w:p>
    <w:p w14:paraId="2E5F5095" w14:textId="77777777" w:rsidR="00A03620" w:rsidRPr="00A03620" w:rsidRDefault="00A03620" w:rsidP="00A03620">
      <w:pPr>
        <w:numPr>
          <w:ilvl w:val="0"/>
          <w:numId w:val="6"/>
        </w:numPr>
        <w:spacing w:line="360" w:lineRule="auto"/>
        <w:ind w:left="720"/>
        <w:contextualSpacing/>
        <w:jc w:val="both"/>
        <w:rPr>
          <w:rFonts w:ascii="Arial Nova" w:hAnsi="Arial Nova"/>
          <w:bCs/>
          <w:iCs/>
          <w:sz w:val="20"/>
        </w:rPr>
      </w:pPr>
      <w:r w:rsidRPr="00A03620">
        <w:rPr>
          <w:rFonts w:ascii="Arial Nova" w:hAnsi="Arial Nova"/>
          <w:bCs/>
          <w:iCs/>
          <w:sz w:val="20"/>
        </w:rPr>
        <w:t>The competencies for the Level III course will be shared with the consultants</w:t>
      </w:r>
    </w:p>
    <w:p w14:paraId="19A33E92" w14:textId="77777777" w:rsidR="00A03620" w:rsidRPr="00A03620" w:rsidRDefault="00A03620" w:rsidP="00A03620">
      <w:pPr>
        <w:numPr>
          <w:ilvl w:val="0"/>
          <w:numId w:val="6"/>
        </w:numPr>
        <w:spacing w:line="360" w:lineRule="auto"/>
        <w:ind w:left="720"/>
        <w:contextualSpacing/>
        <w:jc w:val="both"/>
        <w:rPr>
          <w:rFonts w:ascii="Arial Nova" w:hAnsi="Arial Nova"/>
          <w:bCs/>
          <w:iCs/>
          <w:sz w:val="20"/>
        </w:rPr>
      </w:pPr>
      <w:r w:rsidRPr="00A03620">
        <w:rPr>
          <w:rFonts w:ascii="Arial Nova" w:hAnsi="Arial Nova"/>
          <w:iCs/>
          <w:spacing w:val="-3"/>
          <w:sz w:val="20"/>
        </w:rPr>
        <w:t xml:space="preserve"> Access to the CARPHA LMS for storing of material created e.g. PowerPoint presentations, videos, etc.</w:t>
      </w:r>
    </w:p>
    <w:p w14:paraId="26A423BC" w14:textId="77777777" w:rsidR="00A03620" w:rsidRPr="00A03620" w:rsidRDefault="00A03620" w:rsidP="00A03620">
      <w:pPr>
        <w:numPr>
          <w:ilvl w:val="0"/>
          <w:numId w:val="6"/>
        </w:numPr>
        <w:spacing w:line="360" w:lineRule="auto"/>
        <w:ind w:left="720"/>
        <w:contextualSpacing/>
        <w:jc w:val="both"/>
        <w:rPr>
          <w:rFonts w:ascii="Arial Nova" w:hAnsi="Arial Nova"/>
          <w:bCs/>
          <w:iCs/>
          <w:sz w:val="20"/>
        </w:rPr>
      </w:pPr>
      <w:r w:rsidRPr="00A03620">
        <w:rPr>
          <w:rFonts w:ascii="Arial Nova" w:hAnsi="Arial Nova"/>
          <w:iCs/>
          <w:spacing w:val="-3"/>
          <w:sz w:val="20"/>
        </w:rPr>
        <w:t xml:space="preserve"> No office space shall be provided by the Client </w:t>
      </w:r>
    </w:p>
    <w:p w14:paraId="01FB9BB9" w14:textId="77777777" w:rsidR="00A03620" w:rsidRPr="00A03620" w:rsidRDefault="00A03620" w:rsidP="00A03620">
      <w:pPr>
        <w:numPr>
          <w:ilvl w:val="0"/>
          <w:numId w:val="6"/>
        </w:numPr>
        <w:spacing w:line="360" w:lineRule="auto"/>
        <w:ind w:left="720"/>
        <w:contextualSpacing/>
        <w:jc w:val="both"/>
        <w:rPr>
          <w:rFonts w:ascii="Arial Nova" w:hAnsi="Arial Nova"/>
          <w:bCs/>
          <w:iCs/>
          <w:sz w:val="20"/>
        </w:rPr>
      </w:pPr>
      <w:r w:rsidRPr="00A03620">
        <w:rPr>
          <w:rFonts w:ascii="Arial Nova" w:hAnsi="Arial Nova"/>
          <w:iCs/>
          <w:spacing w:val="-3"/>
          <w:sz w:val="20"/>
        </w:rPr>
        <w:t xml:space="preserve">The Consultants shall be required to provide his/her personal computer (e.g. laptop or tablet) and Internet connectivity for use during this project. </w:t>
      </w:r>
    </w:p>
    <w:p w14:paraId="2C91B311" w14:textId="77777777" w:rsidR="00A03620" w:rsidRPr="00A03620" w:rsidRDefault="00A03620" w:rsidP="00A03620">
      <w:pPr>
        <w:spacing w:line="360" w:lineRule="auto"/>
        <w:ind w:left="720"/>
        <w:contextualSpacing/>
        <w:rPr>
          <w:rFonts w:ascii="Arial Nova" w:eastAsia="Calibri" w:hAnsi="Arial Nova"/>
          <w:i/>
          <w:sz w:val="20"/>
        </w:rPr>
      </w:pPr>
    </w:p>
    <w:p w14:paraId="6C8F691E" w14:textId="77777777" w:rsidR="00A03620" w:rsidRPr="00A03620" w:rsidRDefault="00A03620" w:rsidP="00A03620">
      <w:pPr>
        <w:numPr>
          <w:ilvl w:val="0"/>
          <w:numId w:val="34"/>
        </w:numPr>
        <w:spacing w:line="360" w:lineRule="auto"/>
        <w:contextualSpacing/>
        <w:jc w:val="both"/>
        <w:rPr>
          <w:rFonts w:ascii="Arial Nova" w:hAnsi="Arial Nova"/>
          <w:iCs/>
          <w:spacing w:val="-3"/>
          <w:sz w:val="20"/>
        </w:rPr>
      </w:pPr>
      <w:r w:rsidRPr="00A03620">
        <w:rPr>
          <w:rFonts w:ascii="Arial Nova" w:hAnsi="Arial Nova"/>
          <w:iCs/>
          <w:spacing w:val="-3"/>
          <w:sz w:val="20"/>
        </w:rPr>
        <w:t>Professional and support counterpart personnel to be assigned by the Client to the Consultant.</w:t>
      </w:r>
    </w:p>
    <w:p w14:paraId="54C0A1DA" w14:textId="77777777" w:rsidR="00A03620" w:rsidRPr="00A03620" w:rsidRDefault="00A03620" w:rsidP="00A03620">
      <w:pPr>
        <w:numPr>
          <w:ilvl w:val="0"/>
          <w:numId w:val="34"/>
        </w:numPr>
        <w:spacing w:line="360" w:lineRule="auto"/>
        <w:contextualSpacing/>
        <w:jc w:val="both"/>
        <w:rPr>
          <w:rFonts w:ascii="Arial Nova" w:hAnsi="Arial Nova"/>
          <w:iCs/>
          <w:spacing w:val="-3"/>
          <w:sz w:val="20"/>
        </w:rPr>
      </w:pPr>
      <w:r w:rsidRPr="00A03620">
        <w:rPr>
          <w:rFonts w:ascii="Arial Nova" w:hAnsi="Arial Nova"/>
          <w:iCs/>
          <w:spacing w:val="-3"/>
          <w:sz w:val="20"/>
        </w:rPr>
        <w:t xml:space="preserve"> None</w:t>
      </w:r>
    </w:p>
    <w:p w14:paraId="7D0E0F12" w14:textId="77777777" w:rsidR="00A03620" w:rsidRPr="00A03620" w:rsidRDefault="00A03620" w:rsidP="00A03620">
      <w:pPr>
        <w:spacing w:line="360" w:lineRule="auto"/>
        <w:ind w:left="720"/>
        <w:contextualSpacing/>
        <w:rPr>
          <w:rFonts w:ascii="Arial Nova" w:eastAsia="Calibri" w:hAnsi="Arial Nova"/>
          <w:i/>
          <w:sz w:val="20"/>
        </w:rPr>
      </w:pPr>
    </w:p>
    <w:p w14:paraId="1F650E71" w14:textId="77777777" w:rsidR="00A03620" w:rsidRPr="00A03620" w:rsidRDefault="00A03620" w:rsidP="00A03620">
      <w:pPr>
        <w:spacing w:line="360" w:lineRule="auto"/>
        <w:contextualSpacing/>
        <w:rPr>
          <w:rFonts w:ascii="Arial Nova" w:hAnsi="Arial Nova"/>
          <w:sz w:val="20"/>
        </w:rPr>
      </w:pPr>
      <w:r w:rsidRPr="00A03620">
        <w:rPr>
          <w:rFonts w:ascii="Arial Nova" w:hAnsi="Arial Nova"/>
          <w:b/>
          <w:iCs/>
          <w:sz w:val="20"/>
        </w:rPr>
        <w:t xml:space="preserve"> </w:t>
      </w:r>
    </w:p>
    <w:p w14:paraId="02E7C3EB" w14:textId="77777777" w:rsidR="00A03620" w:rsidRPr="00A03620" w:rsidRDefault="00A03620" w:rsidP="00A03620">
      <w:pPr>
        <w:spacing w:line="360" w:lineRule="auto"/>
        <w:contextualSpacing/>
        <w:rPr>
          <w:rFonts w:ascii="Arial Nova" w:hAnsi="Arial Nova"/>
          <w:sz w:val="20"/>
        </w:rPr>
      </w:pPr>
    </w:p>
    <w:p w14:paraId="16D18027" w14:textId="77777777" w:rsidR="00A03620" w:rsidRDefault="00A03620" w:rsidP="00997C17">
      <w:pPr>
        <w:rPr>
          <w:rFonts w:ascii="Times New Roman" w:hAnsi="Times New Roman"/>
          <w:spacing w:val="-2"/>
          <w:sz w:val="24"/>
          <w:szCs w:val="24"/>
        </w:rPr>
      </w:pPr>
    </w:p>
    <w:p w14:paraId="4767ABC7" w14:textId="77777777" w:rsidR="00A03620" w:rsidRDefault="00A03620" w:rsidP="00997C17">
      <w:pPr>
        <w:rPr>
          <w:rFonts w:ascii="Times New Roman" w:hAnsi="Times New Roman"/>
          <w:spacing w:val="-2"/>
          <w:sz w:val="24"/>
          <w:szCs w:val="24"/>
        </w:rPr>
      </w:pPr>
    </w:p>
    <w:p w14:paraId="7D7F6BDD" w14:textId="77777777" w:rsidR="00A03620" w:rsidRDefault="00A03620" w:rsidP="00997C17">
      <w:pPr>
        <w:rPr>
          <w:rFonts w:ascii="Times New Roman" w:hAnsi="Times New Roman"/>
          <w:spacing w:val="-2"/>
          <w:sz w:val="24"/>
          <w:szCs w:val="24"/>
        </w:rPr>
      </w:pPr>
    </w:p>
    <w:p w14:paraId="4563DEE1" w14:textId="77777777" w:rsidR="00A03620" w:rsidRDefault="00A03620" w:rsidP="00997C17">
      <w:pPr>
        <w:rPr>
          <w:rFonts w:ascii="Times New Roman" w:hAnsi="Times New Roman"/>
          <w:spacing w:val="-2"/>
          <w:sz w:val="24"/>
          <w:szCs w:val="24"/>
        </w:rPr>
      </w:pPr>
    </w:p>
    <w:p w14:paraId="3BEEA56E" w14:textId="77777777" w:rsidR="00A03620" w:rsidRDefault="00A03620" w:rsidP="00997C17">
      <w:pPr>
        <w:rPr>
          <w:rFonts w:ascii="Times New Roman" w:hAnsi="Times New Roman"/>
          <w:spacing w:val="-2"/>
          <w:sz w:val="24"/>
          <w:szCs w:val="24"/>
        </w:rPr>
      </w:pPr>
    </w:p>
    <w:p w14:paraId="29515042" w14:textId="77777777" w:rsidR="00A03620" w:rsidRDefault="00A03620" w:rsidP="00997C17">
      <w:pPr>
        <w:rPr>
          <w:rFonts w:ascii="Times New Roman" w:hAnsi="Times New Roman"/>
          <w:spacing w:val="-2"/>
          <w:sz w:val="24"/>
          <w:szCs w:val="24"/>
        </w:rPr>
      </w:pPr>
    </w:p>
    <w:p w14:paraId="7825E1F8" w14:textId="77777777" w:rsidR="00A03620" w:rsidRDefault="00A03620" w:rsidP="00997C17">
      <w:pPr>
        <w:rPr>
          <w:rFonts w:ascii="Times New Roman" w:hAnsi="Times New Roman"/>
          <w:spacing w:val="-2"/>
          <w:sz w:val="24"/>
          <w:szCs w:val="24"/>
        </w:rPr>
      </w:pPr>
    </w:p>
    <w:sectPr w:rsidR="00A03620"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9F52" w14:textId="77777777" w:rsidR="00884B7C" w:rsidRDefault="00884B7C">
      <w:r>
        <w:separator/>
      </w:r>
    </w:p>
  </w:endnote>
  <w:endnote w:type="continuationSeparator" w:id="0">
    <w:p w14:paraId="29EBBF46" w14:textId="77777777" w:rsidR="00884B7C" w:rsidRDefault="00884B7C">
      <w:r>
        <w:rPr>
          <w:sz w:val="24"/>
        </w:rPr>
        <w:t xml:space="preserve"> </w:t>
      </w:r>
    </w:p>
  </w:endnote>
  <w:endnote w:type="continuationNotice" w:id="1">
    <w:p w14:paraId="5D33A1CB" w14:textId="77777777" w:rsidR="00884B7C" w:rsidRDefault="00884B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B96D" w14:textId="77777777" w:rsidR="00884B7C" w:rsidRDefault="00884B7C">
      <w:r>
        <w:rPr>
          <w:sz w:val="24"/>
        </w:rPr>
        <w:separator/>
      </w:r>
    </w:p>
  </w:footnote>
  <w:footnote w:type="continuationSeparator" w:id="0">
    <w:p w14:paraId="0E98CD16" w14:textId="77777777" w:rsidR="00884B7C" w:rsidRDefault="00884B7C">
      <w:r>
        <w:continuationSeparator/>
      </w:r>
    </w:p>
  </w:footnote>
  <w:footnote w:id="1">
    <w:p w14:paraId="1053D10F" w14:textId="77777777" w:rsidR="00A03620" w:rsidRDefault="00A03620" w:rsidP="00A03620">
      <w:pPr>
        <w:pStyle w:val="FootnoteText"/>
      </w:pPr>
      <w:r>
        <w:rPr>
          <w:rStyle w:val="FootnoteReference"/>
        </w:rPr>
        <w:footnoteRef/>
      </w:r>
      <w:r>
        <w:t xml:space="preserve"> World Bank IDA Project Appraisal Document – OECS Regional Health Project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28F1"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663"/>
    <w:multiLevelType w:val="hybridMultilevel"/>
    <w:tmpl w:val="E0AE227C"/>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A52F71"/>
    <w:multiLevelType w:val="multilevel"/>
    <w:tmpl w:val="935A7354"/>
    <w:lvl w:ilvl="0">
      <w:start w:val="1"/>
      <w:numFmt w:val="bullet"/>
      <w:lvlText w:val=""/>
      <w:lvlJc w:val="left"/>
      <w:pPr>
        <w:ind w:left="108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3" w15:restartNumberingAfterBreak="0">
    <w:nsid w:val="0DAD5814"/>
    <w:multiLevelType w:val="hybridMultilevel"/>
    <w:tmpl w:val="CC705BEE"/>
    <w:lvl w:ilvl="0" w:tplc="E86AE744">
      <w:start w:val="1"/>
      <w:numFmt w:val="lowerLetter"/>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4" w15:restartNumberingAfterBreak="0">
    <w:nsid w:val="10AB1756"/>
    <w:multiLevelType w:val="hybridMultilevel"/>
    <w:tmpl w:val="471A294C"/>
    <w:lvl w:ilvl="0" w:tplc="2C090001">
      <w:start w:val="1"/>
      <w:numFmt w:val="bullet"/>
      <w:lvlText w:val=""/>
      <w:lvlJc w:val="left"/>
      <w:pPr>
        <w:ind w:left="360" w:hanging="360"/>
      </w:pPr>
      <w:rPr>
        <w:rFonts w:ascii="Symbol" w:hAnsi="Symbol"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5" w15:restartNumberingAfterBreak="0">
    <w:nsid w:val="167703D9"/>
    <w:multiLevelType w:val="hybridMultilevel"/>
    <w:tmpl w:val="02B2A1D4"/>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18DD1001"/>
    <w:multiLevelType w:val="hybridMultilevel"/>
    <w:tmpl w:val="4D6EED6E"/>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7" w15:restartNumberingAfterBreak="0">
    <w:nsid w:val="193E0F09"/>
    <w:multiLevelType w:val="hybridMultilevel"/>
    <w:tmpl w:val="EC306EF6"/>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1B48532B"/>
    <w:multiLevelType w:val="hybridMultilevel"/>
    <w:tmpl w:val="3250A396"/>
    <w:lvl w:ilvl="0" w:tplc="CCB8497A">
      <w:start w:val="1"/>
      <w:numFmt w:val="lowerRoman"/>
      <w:lvlText w:val="%1."/>
      <w:lvlJc w:val="left"/>
      <w:pPr>
        <w:ind w:left="720" w:hanging="720"/>
      </w:pPr>
      <w:rPr>
        <w:rFonts w:hint="default"/>
        <w:i w:val="0"/>
        <w:iCs/>
      </w:rPr>
    </w:lvl>
    <w:lvl w:ilvl="1" w:tplc="2C090019">
      <w:start w:val="1"/>
      <w:numFmt w:val="lowerLetter"/>
      <w:lvlText w:val="%2."/>
      <w:lvlJc w:val="left"/>
      <w:pPr>
        <w:ind w:left="1080" w:hanging="360"/>
      </w:pPr>
    </w:lvl>
    <w:lvl w:ilvl="2" w:tplc="2C09001B">
      <w:start w:val="1"/>
      <w:numFmt w:val="lowerRoman"/>
      <w:lvlText w:val="%3."/>
      <w:lvlJc w:val="right"/>
      <w:pPr>
        <w:ind w:left="1800" w:hanging="180"/>
      </w:pPr>
    </w:lvl>
    <w:lvl w:ilvl="3" w:tplc="2C09000F">
      <w:start w:val="1"/>
      <w:numFmt w:val="decimal"/>
      <w:lvlText w:val="%4."/>
      <w:lvlJc w:val="left"/>
      <w:pPr>
        <w:ind w:left="2520" w:hanging="360"/>
      </w:pPr>
    </w:lvl>
    <w:lvl w:ilvl="4" w:tplc="230CF434">
      <w:start w:val="4"/>
      <w:numFmt w:val="decimal"/>
      <w:lvlText w:val="%5"/>
      <w:lvlJc w:val="left"/>
      <w:pPr>
        <w:ind w:left="3240" w:hanging="360"/>
      </w:pPr>
      <w:rPr>
        <w:rFonts w:hint="default"/>
      </w:r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9" w15:restartNumberingAfterBreak="0">
    <w:nsid w:val="25492192"/>
    <w:multiLevelType w:val="multilevel"/>
    <w:tmpl w:val="150CF230"/>
    <w:lvl w:ilvl="0">
      <w:start w:val="1"/>
      <w:numFmt w:val="decimal"/>
      <w:lvlText w:val="%1."/>
      <w:lvlJc w:val="left"/>
      <w:pPr>
        <w:ind w:left="360" w:hanging="360"/>
      </w:pPr>
      <w:rPr>
        <w:rFonts w:hint="default"/>
      </w:rPr>
    </w:lvl>
    <w:lvl w:ilvl="1">
      <w:start w:val="1"/>
      <w:numFmt w:val="decimal"/>
      <w:isLgl/>
      <w:lvlText w:val="%2."/>
      <w:lvlJc w:val="left"/>
      <w:pPr>
        <w:ind w:left="720" w:hanging="360"/>
      </w:pPr>
      <w:rPr>
        <w:rFonts w:asciiTheme="minorHAnsi" w:eastAsia="Times New Roman" w:hAnsiTheme="minorHAnsi" w:cstheme="minorHAnsi"/>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6C2B09"/>
    <w:multiLevelType w:val="hybridMultilevel"/>
    <w:tmpl w:val="36328890"/>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E860E91"/>
    <w:multiLevelType w:val="hybridMultilevel"/>
    <w:tmpl w:val="7FA42DAC"/>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0A603DA"/>
    <w:multiLevelType w:val="multilevel"/>
    <w:tmpl w:val="463E1A3A"/>
    <w:lvl w:ilvl="0">
      <w:start w:val="1"/>
      <w:numFmt w:val="decimal"/>
      <w:lvlText w:val="%1."/>
      <w:lvlJc w:val="left"/>
      <w:pPr>
        <w:ind w:left="720" w:hanging="360"/>
      </w:pPr>
    </w:lvl>
    <w:lvl w:ilvl="1">
      <w:start w:val="1"/>
      <w:numFmt w:val="lowerRoman"/>
      <w:lvlText w:val="%2."/>
      <w:lvlJc w:val="right"/>
      <w:pPr>
        <w:ind w:left="1080" w:hanging="360"/>
      </w:pPr>
    </w:lvl>
    <w:lvl w:ilvl="2">
      <w:start w:val="1"/>
      <w:numFmt w:val="decimal"/>
      <w:lvlText w:val="%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7D47AFA"/>
    <w:multiLevelType w:val="hybridMultilevel"/>
    <w:tmpl w:val="87263314"/>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38B70B99"/>
    <w:multiLevelType w:val="hybridMultilevel"/>
    <w:tmpl w:val="1D8008B8"/>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5" w15:restartNumberingAfterBreak="0">
    <w:nsid w:val="3AA64135"/>
    <w:multiLevelType w:val="hybridMultilevel"/>
    <w:tmpl w:val="870A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hint="default"/>
      </w:rPr>
    </w:lvl>
  </w:abstractNum>
  <w:abstractNum w:abstractNumId="17" w15:restartNumberingAfterBreak="0">
    <w:nsid w:val="3E2435A1"/>
    <w:multiLevelType w:val="multilevel"/>
    <w:tmpl w:val="7F36E1E8"/>
    <w:lvl w:ilvl="0">
      <w:start w:val="1"/>
      <w:numFmt w:val="decimal"/>
      <w:lvlText w:val="%1."/>
      <w:lvlJc w:val="left"/>
      <w:pPr>
        <w:tabs>
          <w:tab w:val="num" w:pos="360"/>
        </w:tabs>
        <w:ind w:left="360" w:hanging="360"/>
      </w:pPr>
      <w:rPr>
        <w:i w:val="0"/>
        <w:i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FAD030F"/>
    <w:multiLevelType w:val="multilevel"/>
    <w:tmpl w:val="E71CC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B3424A"/>
    <w:multiLevelType w:val="hybridMultilevel"/>
    <w:tmpl w:val="C2CC99D8"/>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497A139C"/>
    <w:multiLevelType w:val="multilevel"/>
    <w:tmpl w:val="463E1A3A"/>
    <w:lvl w:ilvl="0">
      <w:start w:val="1"/>
      <w:numFmt w:val="decimal"/>
      <w:lvlText w:val="%1."/>
      <w:lvlJc w:val="left"/>
      <w:pPr>
        <w:ind w:left="720" w:hanging="360"/>
      </w:pPr>
    </w:lvl>
    <w:lvl w:ilvl="1">
      <w:start w:val="1"/>
      <w:numFmt w:val="lowerRoman"/>
      <w:lvlText w:val="%2."/>
      <w:lvlJc w:val="right"/>
      <w:pPr>
        <w:ind w:left="1080" w:hanging="360"/>
      </w:pPr>
    </w:lvl>
    <w:lvl w:ilvl="2">
      <w:start w:val="1"/>
      <w:numFmt w:val="decimal"/>
      <w:lvlText w:val="%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F3310F3"/>
    <w:multiLevelType w:val="hybridMultilevel"/>
    <w:tmpl w:val="C4489C70"/>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2" w15:restartNumberingAfterBreak="0">
    <w:nsid w:val="4F7D2859"/>
    <w:multiLevelType w:val="hybridMultilevel"/>
    <w:tmpl w:val="4E103434"/>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3" w15:restartNumberingAfterBreak="0">
    <w:nsid w:val="529441FC"/>
    <w:multiLevelType w:val="hybridMultilevel"/>
    <w:tmpl w:val="5568EE1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4" w15:restartNumberingAfterBreak="0">
    <w:nsid w:val="556D778D"/>
    <w:multiLevelType w:val="hybridMultilevel"/>
    <w:tmpl w:val="55B8E9F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5" w15:restartNumberingAfterBreak="0">
    <w:nsid w:val="5AAB0ECC"/>
    <w:multiLevelType w:val="hybridMultilevel"/>
    <w:tmpl w:val="AC886108"/>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6" w15:restartNumberingAfterBreak="0">
    <w:nsid w:val="5EAD66C7"/>
    <w:multiLevelType w:val="hybridMultilevel"/>
    <w:tmpl w:val="B2B20CF8"/>
    <w:lvl w:ilvl="0" w:tplc="2C090001">
      <w:start w:val="1"/>
      <w:numFmt w:val="bullet"/>
      <w:lvlText w:val=""/>
      <w:lvlJc w:val="left"/>
      <w:pPr>
        <w:ind w:left="360" w:hanging="360"/>
      </w:pPr>
      <w:rPr>
        <w:rFonts w:ascii="Symbol" w:hAnsi="Symbol" w:cs="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cs="Wingdings" w:hint="default"/>
      </w:rPr>
    </w:lvl>
    <w:lvl w:ilvl="3" w:tplc="2C090001" w:tentative="1">
      <w:start w:val="1"/>
      <w:numFmt w:val="bullet"/>
      <w:lvlText w:val=""/>
      <w:lvlJc w:val="left"/>
      <w:pPr>
        <w:ind w:left="2520" w:hanging="360"/>
      </w:pPr>
      <w:rPr>
        <w:rFonts w:ascii="Symbol" w:hAnsi="Symbol" w:cs="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cs="Wingdings" w:hint="default"/>
      </w:rPr>
    </w:lvl>
    <w:lvl w:ilvl="6" w:tplc="2C090001" w:tentative="1">
      <w:start w:val="1"/>
      <w:numFmt w:val="bullet"/>
      <w:lvlText w:val=""/>
      <w:lvlJc w:val="left"/>
      <w:pPr>
        <w:ind w:left="4680" w:hanging="360"/>
      </w:pPr>
      <w:rPr>
        <w:rFonts w:ascii="Symbol" w:hAnsi="Symbol" w:cs="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84560E8"/>
    <w:multiLevelType w:val="hybridMultilevel"/>
    <w:tmpl w:val="5A2CB49E"/>
    <w:lvl w:ilvl="0" w:tplc="9712079C">
      <w:start w:val="1"/>
      <w:numFmt w:val="lowerRoman"/>
      <w:lvlText w:val="%1."/>
      <w:lvlJc w:val="left"/>
      <w:pPr>
        <w:ind w:left="720" w:hanging="720"/>
      </w:pPr>
      <w:rPr>
        <w:rFonts w:hint="default"/>
      </w:rPr>
    </w:lvl>
    <w:lvl w:ilvl="1" w:tplc="2C090019">
      <w:start w:val="1"/>
      <w:numFmt w:val="lowerLetter"/>
      <w:lvlText w:val="%2."/>
      <w:lvlJc w:val="left"/>
      <w:pPr>
        <w:ind w:left="1080" w:hanging="360"/>
      </w:pPr>
    </w:lvl>
    <w:lvl w:ilvl="2" w:tplc="2C09001B">
      <w:start w:val="1"/>
      <w:numFmt w:val="lowerRoman"/>
      <w:lvlText w:val="%3."/>
      <w:lvlJc w:val="right"/>
      <w:pPr>
        <w:ind w:left="1800" w:hanging="180"/>
      </w:pPr>
    </w:lvl>
    <w:lvl w:ilvl="3" w:tplc="2C09000F">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28" w15:restartNumberingAfterBreak="0">
    <w:nsid w:val="704E25D7"/>
    <w:multiLevelType w:val="hybridMultilevel"/>
    <w:tmpl w:val="FB6CE5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7997322"/>
    <w:multiLevelType w:val="hybridMultilevel"/>
    <w:tmpl w:val="25A81EE4"/>
    <w:lvl w:ilvl="0" w:tplc="D6483C92">
      <w:start w:val="2"/>
      <w:numFmt w:val="bullet"/>
      <w:lvlText w:val="-"/>
      <w:lvlJc w:val="left"/>
      <w:pPr>
        <w:ind w:left="1080" w:hanging="360"/>
      </w:pPr>
      <w:rPr>
        <w:rFonts w:ascii="Times New Roman" w:eastAsia="Times New Roman" w:hAnsi="Times New Roman" w:cs="Times New Roman"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cs="Wingdings" w:hint="default"/>
      </w:rPr>
    </w:lvl>
    <w:lvl w:ilvl="3" w:tplc="2C090001" w:tentative="1">
      <w:start w:val="1"/>
      <w:numFmt w:val="bullet"/>
      <w:lvlText w:val=""/>
      <w:lvlJc w:val="left"/>
      <w:pPr>
        <w:ind w:left="3240" w:hanging="360"/>
      </w:pPr>
      <w:rPr>
        <w:rFonts w:ascii="Symbol" w:hAnsi="Symbol" w:cs="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cs="Wingdings" w:hint="default"/>
      </w:rPr>
    </w:lvl>
    <w:lvl w:ilvl="6" w:tplc="2C090001" w:tentative="1">
      <w:start w:val="1"/>
      <w:numFmt w:val="bullet"/>
      <w:lvlText w:val=""/>
      <w:lvlJc w:val="left"/>
      <w:pPr>
        <w:ind w:left="5400" w:hanging="360"/>
      </w:pPr>
      <w:rPr>
        <w:rFonts w:ascii="Symbol" w:hAnsi="Symbol" w:cs="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78412453"/>
    <w:multiLevelType w:val="hybridMultilevel"/>
    <w:tmpl w:val="E4FAE9D6"/>
    <w:lvl w:ilvl="0" w:tplc="6E320BC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C80F4C"/>
    <w:multiLevelType w:val="hybridMultilevel"/>
    <w:tmpl w:val="60A2A61C"/>
    <w:lvl w:ilvl="0" w:tplc="2E08549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50B08"/>
    <w:multiLevelType w:val="hybridMultilevel"/>
    <w:tmpl w:val="D9DC79FC"/>
    <w:lvl w:ilvl="0" w:tplc="98DA4C26">
      <w:start w:val="1"/>
      <w:numFmt w:val="lowerLetter"/>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33" w15:restartNumberingAfterBreak="0">
    <w:nsid w:val="7EC40628"/>
    <w:multiLevelType w:val="hybridMultilevel"/>
    <w:tmpl w:val="A08CAA0A"/>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4" w15:restartNumberingAfterBreak="0">
    <w:nsid w:val="7EEA1A0B"/>
    <w:multiLevelType w:val="multilevel"/>
    <w:tmpl w:val="1F0EDBD6"/>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64405520">
    <w:abstractNumId w:val="1"/>
  </w:num>
  <w:num w:numId="2" w16cid:durableId="133529294">
    <w:abstractNumId w:val="31"/>
  </w:num>
  <w:num w:numId="3" w16cid:durableId="219021936">
    <w:abstractNumId w:val="6"/>
  </w:num>
  <w:num w:numId="4" w16cid:durableId="819660987">
    <w:abstractNumId w:val="33"/>
  </w:num>
  <w:num w:numId="5" w16cid:durableId="460731866">
    <w:abstractNumId w:val="21"/>
  </w:num>
  <w:num w:numId="6" w16cid:durableId="474031281">
    <w:abstractNumId w:val="30"/>
  </w:num>
  <w:num w:numId="7" w16cid:durableId="1644852380">
    <w:abstractNumId w:val="4"/>
  </w:num>
  <w:num w:numId="8" w16cid:durableId="1481580439">
    <w:abstractNumId w:val="28"/>
  </w:num>
  <w:num w:numId="9" w16cid:durableId="171647882">
    <w:abstractNumId w:val="0"/>
  </w:num>
  <w:num w:numId="10" w16cid:durableId="1051466341">
    <w:abstractNumId w:val="14"/>
  </w:num>
  <w:num w:numId="11" w16cid:durableId="1063911829">
    <w:abstractNumId w:val="20"/>
  </w:num>
  <w:num w:numId="12" w16cid:durableId="1350445261">
    <w:abstractNumId w:val="16"/>
  </w:num>
  <w:num w:numId="13" w16cid:durableId="2085907629">
    <w:abstractNumId w:val="9"/>
  </w:num>
  <w:num w:numId="14" w16cid:durableId="1917519431">
    <w:abstractNumId w:val="12"/>
  </w:num>
  <w:num w:numId="15" w16cid:durableId="1927883987">
    <w:abstractNumId w:val="15"/>
  </w:num>
  <w:num w:numId="16" w16cid:durableId="1314024427">
    <w:abstractNumId w:val="34"/>
  </w:num>
  <w:num w:numId="17" w16cid:durableId="1589994755">
    <w:abstractNumId w:val="23"/>
  </w:num>
  <w:num w:numId="18" w16cid:durableId="1648780499">
    <w:abstractNumId w:val="25"/>
  </w:num>
  <w:num w:numId="19" w16cid:durableId="1514412418">
    <w:abstractNumId w:val="18"/>
  </w:num>
  <w:num w:numId="20" w16cid:durableId="1287270395">
    <w:abstractNumId w:val="2"/>
  </w:num>
  <w:num w:numId="21" w16cid:durableId="2001611657">
    <w:abstractNumId w:val="22"/>
  </w:num>
  <w:num w:numId="22" w16cid:durableId="1218590571">
    <w:abstractNumId w:val="24"/>
  </w:num>
  <w:num w:numId="23" w16cid:durableId="598681959">
    <w:abstractNumId w:val="7"/>
  </w:num>
  <w:num w:numId="24" w16cid:durableId="1276407304">
    <w:abstractNumId w:val="26"/>
  </w:num>
  <w:num w:numId="25" w16cid:durableId="1704481222">
    <w:abstractNumId w:val="13"/>
  </w:num>
  <w:num w:numId="26" w16cid:durableId="850729166">
    <w:abstractNumId w:val="8"/>
  </w:num>
  <w:num w:numId="27" w16cid:durableId="1036931816">
    <w:abstractNumId w:val="29"/>
  </w:num>
  <w:num w:numId="28" w16cid:durableId="1459644126">
    <w:abstractNumId w:val="10"/>
  </w:num>
  <w:num w:numId="29" w16cid:durableId="532961520">
    <w:abstractNumId w:val="27"/>
  </w:num>
  <w:num w:numId="30" w16cid:durableId="1159805248">
    <w:abstractNumId w:val="32"/>
  </w:num>
  <w:num w:numId="31" w16cid:durableId="411393472">
    <w:abstractNumId w:val="5"/>
  </w:num>
  <w:num w:numId="32" w16cid:durableId="1695421619">
    <w:abstractNumId w:val="11"/>
  </w:num>
  <w:num w:numId="33" w16cid:durableId="1065378515">
    <w:abstractNumId w:val="19"/>
  </w:num>
  <w:num w:numId="34" w16cid:durableId="1984187991">
    <w:abstractNumId w:val="3"/>
  </w:num>
  <w:num w:numId="35" w16cid:durableId="78566318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15B72"/>
    <w:rsid w:val="00023BCD"/>
    <w:rsid w:val="00026BA1"/>
    <w:rsid w:val="00037331"/>
    <w:rsid w:val="00041F64"/>
    <w:rsid w:val="000447BE"/>
    <w:rsid w:val="000671AA"/>
    <w:rsid w:val="0007139E"/>
    <w:rsid w:val="00074338"/>
    <w:rsid w:val="00095418"/>
    <w:rsid w:val="000A4184"/>
    <w:rsid w:val="000C0EC0"/>
    <w:rsid w:val="000C4041"/>
    <w:rsid w:val="00126BD2"/>
    <w:rsid w:val="00127CAA"/>
    <w:rsid w:val="00137802"/>
    <w:rsid w:val="00145865"/>
    <w:rsid w:val="00146D68"/>
    <w:rsid w:val="001903EB"/>
    <w:rsid w:val="00196614"/>
    <w:rsid w:val="001977DD"/>
    <w:rsid w:val="001B0D84"/>
    <w:rsid w:val="001B21E4"/>
    <w:rsid w:val="001C1154"/>
    <w:rsid w:val="001C4752"/>
    <w:rsid w:val="001D70EB"/>
    <w:rsid w:val="001E3679"/>
    <w:rsid w:val="001E5F24"/>
    <w:rsid w:val="001F6DB8"/>
    <w:rsid w:val="00201325"/>
    <w:rsid w:val="00220DED"/>
    <w:rsid w:val="002256E9"/>
    <w:rsid w:val="002727A9"/>
    <w:rsid w:val="00282C81"/>
    <w:rsid w:val="0029113F"/>
    <w:rsid w:val="002C4377"/>
    <w:rsid w:val="002C665A"/>
    <w:rsid w:val="002D2D13"/>
    <w:rsid w:val="002D75A0"/>
    <w:rsid w:val="002E664B"/>
    <w:rsid w:val="002E7157"/>
    <w:rsid w:val="00304C2C"/>
    <w:rsid w:val="003112AE"/>
    <w:rsid w:val="00312C85"/>
    <w:rsid w:val="00317DDE"/>
    <w:rsid w:val="00324B97"/>
    <w:rsid w:val="00344C14"/>
    <w:rsid w:val="00357959"/>
    <w:rsid w:val="003620C5"/>
    <w:rsid w:val="0036337F"/>
    <w:rsid w:val="0036629F"/>
    <w:rsid w:val="00367FDF"/>
    <w:rsid w:val="00372355"/>
    <w:rsid w:val="00394CE1"/>
    <w:rsid w:val="00397B8A"/>
    <w:rsid w:val="003B0ADD"/>
    <w:rsid w:val="003C245F"/>
    <w:rsid w:val="003C277A"/>
    <w:rsid w:val="004011E2"/>
    <w:rsid w:val="004019F6"/>
    <w:rsid w:val="00404CD9"/>
    <w:rsid w:val="004300F5"/>
    <w:rsid w:val="00430162"/>
    <w:rsid w:val="00435960"/>
    <w:rsid w:val="00436995"/>
    <w:rsid w:val="00447B7B"/>
    <w:rsid w:val="004720CD"/>
    <w:rsid w:val="004954CA"/>
    <w:rsid w:val="004A4837"/>
    <w:rsid w:val="004A5E02"/>
    <w:rsid w:val="004C3F92"/>
    <w:rsid w:val="004E721D"/>
    <w:rsid w:val="005019F9"/>
    <w:rsid w:val="00543336"/>
    <w:rsid w:val="00561114"/>
    <w:rsid w:val="00571F51"/>
    <w:rsid w:val="00593053"/>
    <w:rsid w:val="005A0276"/>
    <w:rsid w:val="005B6C5C"/>
    <w:rsid w:val="005C4585"/>
    <w:rsid w:val="005D531C"/>
    <w:rsid w:val="005E646C"/>
    <w:rsid w:val="00617BAD"/>
    <w:rsid w:val="006348C4"/>
    <w:rsid w:val="00646791"/>
    <w:rsid w:val="00663C7E"/>
    <w:rsid w:val="006721CE"/>
    <w:rsid w:val="00673A10"/>
    <w:rsid w:val="00684E8F"/>
    <w:rsid w:val="006A1CFC"/>
    <w:rsid w:val="006B2598"/>
    <w:rsid w:val="006B5F67"/>
    <w:rsid w:val="006D3BC5"/>
    <w:rsid w:val="006D6898"/>
    <w:rsid w:val="006E3B52"/>
    <w:rsid w:val="006F3706"/>
    <w:rsid w:val="006F5AAA"/>
    <w:rsid w:val="006F71A4"/>
    <w:rsid w:val="0070382F"/>
    <w:rsid w:val="00742E02"/>
    <w:rsid w:val="00753F3B"/>
    <w:rsid w:val="00757B45"/>
    <w:rsid w:val="00785CA1"/>
    <w:rsid w:val="007900E8"/>
    <w:rsid w:val="007A7AA5"/>
    <w:rsid w:val="007B5E72"/>
    <w:rsid w:val="007B7E7B"/>
    <w:rsid w:val="007D57A9"/>
    <w:rsid w:val="007D59F6"/>
    <w:rsid w:val="007E6B52"/>
    <w:rsid w:val="007F536A"/>
    <w:rsid w:val="0080367D"/>
    <w:rsid w:val="008174CB"/>
    <w:rsid w:val="00825B5C"/>
    <w:rsid w:val="0083275E"/>
    <w:rsid w:val="0083427B"/>
    <w:rsid w:val="00834E1B"/>
    <w:rsid w:val="00850B68"/>
    <w:rsid w:val="00860049"/>
    <w:rsid w:val="008775CF"/>
    <w:rsid w:val="00884B7C"/>
    <w:rsid w:val="008850B0"/>
    <w:rsid w:val="008929AC"/>
    <w:rsid w:val="008A4AA7"/>
    <w:rsid w:val="008B63EE"/>
    <w:rsid w:val="008C5B65"/>
    <w:rsid w:val="008D38F1"/>
    <w:rsid w:val="008F2097"/>
    <w:rsid w:val="008F3C8F"/>
    <w:rsid w:val="00902B66"/>
    <w:rsid w:val="00916E24"/>
    <w:rsid w:val="009239BA"/>
    <w:rsid w:val="0092546E"/>
    <w:rsid w:val="00930D65"/>
    <w:rsid w:val="009356C5"/>
    <w:rsid w:val="00945686"/>
    <w:rsid w:val="00950D1E"/>
    <w:rsid w:val="009743BC"/>
    <w:rsid w:val="009830E4"/>
    <w:rsid w:val="009831C7"/>
    <w:rsid w:val="00991652"/>
    <w:rsid w:val="00992525"/>
    <w:rsid w:val="00997C17"/>
    <w:rsid w:val="009A68A1"/>
    <w:rsid w:val="009C3C43"/>
    <w:rsid w:val="009C747E"/>
    <w:rsid w:val="009E4BDA"/>
    <w:rsid w:val="009E78C1"/>
    <w:rsid w:val="009F4201"/>
    <w:rsid w:val="00A03620"/>
    <w:rsid w:val="00A05A45"/>
    <w:rsid w:val="00A27518"/>
    <w:rsid w:val="00A334EB"/>
    <w:rsid w:val="00A42EF0"/>
    <w:rsid w:val="00A848DC"/>
    <w:rsid w:val="00A90DFA"/>
    <w:rsid w:val="00AA13B2"/>
    <w:rsid w:val="00AB71C1"/>
    <w:rsid w:val="00AC06E3"/>
    <w:rsid w:val="00AC2993"/>
    <w:rsid w:val="00AC5BC3"/>
    <w:rsid w:val="00AF346A"/>
    <w:rsid w:val="00B11D97"/>
    <w:rsid w:val="00B20153"/>
    <w:rsid w:val="00B3630A"/>
    <w:rsid w:val="00B81050"/>
    <w:rsid w:val="00B85F35"/>
    <w:rsid w:val="00BA4299"/>
    <w:rsid w:val="00BA6D46"/>
    <w:rsid w:val="00BA7154"/>
    <w:rsid w:val="00BB656F"/>
    <w:rsid w:val="00BC0004"/>
    <w:rsid w:val="00BC0410"/>
    <w:rsid w:val="00BC1BB9"/>
    <w:rsid w:val="00BD14B2"/>
    <w:rsid w:val="00BD6CBC"/>
    <w:rsid w:val="00BE38C7"/>
    <w:rsid w:val="00BF3A17"/>
    <w:rsid w:val="00C133CD"/>
    <w:rsid w:val="00C21AC6"/>
    <w:rsid w:val="00C23D3B"/>
    <w:rsid w:val="00C24DF1"/>
    <w:rsid w:val="00C511B0"/>
    <w:rsid w:val="00C551D9"/>
    <w:rsid w:val="00C55D76"/>
    <w:rsid w:val="00C60159"/>
    <w:rsid w:val="00C70D43"/>
    <w:rsid w:val="00C726D1"/>
    <w:rsid w:val="00C7333D"/>
    <w:rsid w:val="00C81D8D"/>
    <w:rsid w:val="00CB0C15"/>
    <w:rsid w:val="00CC1E57"/>
    <w:rsid w:val="00CC50D9"/>
    <w:rsid w:val="00CD158A"/>
    <w:rsid w:val="00CF4917"/>
    <w:rsid w:val="00D02992"/>
    <w:rsid w:val="00D124A8"/>
    <w:rsid w:val="00D12616"/>
    <w:rsid w:val="00D22110"/>
    <w:rsid w:val="00D24F28"/>
    <w:rsid w:val="00D3414E"/>
    <w:rsid w:val="00D34E5E"/>
    <w:rsid w:val="00D35A53"/>
    <w:rsid w:val="00D44279"/>
    <w:rsid w:val="00D51573"/>
    <w:rsid w:val="00D66483"/>
    <w:rsid w:val="00D8414F"/>
    <w:rsid w:val="00D869BA"/>
    <w:rsid w:val="00DA15DD"/>
    <w:rsid w:val="00DA3FC0"/>
    <w:rsid w:val="00DC6584"/>
    <w:rsid w:val="00DD7362"/>
    <w:rsid w:val="00DF32B6"/>
    <w:rsid w:val="00DF4F57"/>
    <w:rsid w:val="00E07E32"/>
    <w:rsid w:val="00E131B2"/>
    <w:rsid w:val="00E3124B"/>
    <w:rsid w:val="00E6732E"/>
    <w:rsid w:val="00E833E9"/>
    <w:rsid w:val="00E83AD6"/>
    <w:rsid w:val="00EA5757"/>
    <w:rsid w:val="00EB5460"/>
    <w:rsid w:val="00EC50B8"/>
    <w:rsid w:val="00EC6DF7"/>
    <w:rsid w:val="00F11F90"/>
    <w:rsid w:val="00F17486"/>
    <w:rsid w:val="00F44EF3"/>
    <w:rsid w:val="00F63325"/>
    <w:rsid w:val="00F67564"/>
    <w:rsid w:val="00F722AA"/>
    <w:rsid w:val="00F76189"/>
    <w:rsid w:val="00F90F72"/>
    <w:rsid w:val="00FA37C4"/>
    <w:rsid w:val="00FE115D"/>
    <w:rsid w:val="00FE451A"/>
    <w:rsid w:val="249EC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B5774"/>
  <w15:docId w15:val="{7F748807-134B-43E6-AF7C-8EA54A49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uiPriority w:val="99"/>
    <w:semiHidden/>
    <w:rsid w:val="008A4AA7"/>
    <w:rPr>
      <w:rFonts w:ascii="CG Times" w:hAnsi="CG Times"/>
      <w:noProof w:val="0"/>
      <w:sz w:val="22"/>
      <w:vertAlign w:val="superscript"/>
      <w:lang w:val="en-US"/>
    </w:rPr>
  </w:style>
  <w:style w:type="paragraph" w:styleId="FootnoteText">
    <w:name w:val="footnote text"/>
    <w:basedOn w:val="Normal"/>
    <w:link w:val="FootnoteTextChar"/>
    <w:uiPriority w:val="99"/>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ListParagraphChar">
    <w:name w:val="List Paragraph Char"/>
    <w:aliases w:val="Bullets Char,Ha Char,IBL List Paragraph Char,LIST OF TABLES. Char,List Bullet Mary Char,List Paragraph (numbered (a)) Char,List Paragraph nowy Char,List Paragraph1 Char,List Paragraph2 Char,List Tables Char,Numbered paragraph Char"/>
    <w:link w:val="ListParagraph"/>
    <w:uiPriority w:val="34"/>
    <w:qFormat/>
    <w:locked/>
    <w:rsid w:val="00430162"/>
    <w:rPr>
      <w:rFonts w:ascii="Arial" w:hAnsi="Arial" w:cs="Arial"/>
      <w:color w:val="000000"/>
      <w:sz w:val="24"/>
      <w:szCs w:val="24"/>
    </w:rPr>
  </w:style>
  <w:style w:type="paragraph" w:styleId="ListParagraph">
    <w:name w:val="List Paragraph"/>
    <w:aliases w:val="Bullets,Ha,IBL List Paragraph,LIST OF TABLES.,List Bullet Mary,List Paragraph (numbered (a)),List Paragraph nowy,List Paragraph1,List Paragraph2,List Tables,Medium Grid 1 - Accent 21,Numbered List Paragraph,Numbered paragraph,References"/>
    <w:basedOn w:val="Normal"/>
    <w:link w:val="ListParagraphChar"/>
    <w:uiPriority w:val="34"/>
    <w:qFormat/>
    <w:rsid w:val="00430162"/>
    <w:pPr>
      <w:widowControl w:val="0"/>
      <w:autoSpaceDE w:val="0"/>
      <w:autoSpaceDN w:val="0"/>
      <w:adjustRightInd w:val="0"/>
      <w:ind w:left="720"/>
      <w:contextualSpacing/>
    </w:pPr>
    <w:rPr>
      <w:rFonts w:ascii="Arial" w:hAnsi="Arial" w:cs="Arial"/>
      <w:color w:val="000000"/>
      <w:sz w:val="24"/>
      <w:szCs w:val="24"/>
    </w:rPr>
  </w:style>
  <w:style w:type="paragraph" w:styleId="HTMLPreformatted">
    <w:name w:val="HTML Preformatted"/>
    <w:basedOn w:val="Normal"/>
    <w:link w:val="HTMLPreformattedChar"/>
    <w:uiPriority w:val="99"/>
    <w:unhideWhenUsed/>
    <w:rsid w:val="00E13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31B2"/>
    <w:rPr>
      <w:rFonts w:ascii="Courier New" w:hAnsi="Courier New" w:cs="Courier New"/>
    </w:rPr>
  </w:style>
  <w:style w:type="paragraph" w:customStyle="1" w:styleId="PDSHeading2">
    <w:name w:val="PDS Heading 2"/>
    <w:next w:val="Normal"/>
    <w:rsid w:val="005D531C"/>
    <w:pPr>
      <w:keepNext/>
      <w:numPr>
        <w:ilvl w:val="1"/>
        <w:numId w:val="1"/>
      </w:numPr>
    </w:pPr>
    <w:rPr>
      <w:b/>
      <w:sz w:val="24"/>
    </w:rPr>
  </w:style>
  <w:style w:type="paragraph" w:customStyle="1" w:styleId="PDSHeading1">
    <w:name w:val="PDS Heading 1"/>
    <w:next w:val="PDSHeading2"/>
    <w:rsid w:val="005D531C"/>
    <w:pPr>
      <w:keepNext/>
      <w:numPr>
        <w:numId w:val="1"/>
      </w:numPr>
      <w:outlineLvl w:val="0"/>
    </w:pPr>
    <w:rPr>
      <w:b/>
      <w:caps/>
      <w:sz w:val="24"/>
    </w:rPr>
  </w:style>
  <w:style w:type="character" w:customStyle="1" w:styleId="apple-converted-space">
    <w:name w:val="apple-converted-space"/>
    <w:basedOn w:val="DefaultParagraphFont"/>
    <w:rsid w:val="005D531C"/>
  </w:style>
  <w:style w:type="paragraph" w:styleId="NormalWeb">
    <w:name w:val="Normal (Web)"/>
    <w:basedOn w:val="Normal"/>
    <w:semiHidden/>
    <w:unhideWhenUsed/>
    <w:rsid w:val="0036337F"/>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997C17"/>
    <w:rPr>
      <w:color w:val="605E5C"/>
      <w:shd w:val="clear" w:color="auto" w:fill="E1DFDD"/>
    </w:rPr>
  </w:style>
  <w:style w:type="character" w:customStyle="1" w:styleId="FootnoteTextChar">
    <w:name w:val="Footnote Text Char"/>
    <w:basedOn w:val="DefaultParagraphFont"/>
    <w:link w:val="FootnoteText"/>
    <w:uiPriority w:val="99"/>
    <w:semiHidden/>
    <w:rsid w:val="002256E9"/>
  </w:style>
  <w:style w:type="paragraph" w:styleId="ListBullet">
    <w:name w:val="List Bullet"/>
    <w:basedOn w:val="Normal"/>
    <w:rsid w:val="00145865"/>
    <w:pPr>
      <w:numPr>
        <w:numId w:val="12"/>
      </w:numPr>
      <w:spacing w:before="100" w:after="240" w:line="276" w:lineRule="auto"/>
      <w:jc w:val="both"/>
    </w:pPr>
    <w:rPr>
      <w:rFonts w:asciiTheme="minorHAnsi" w:eastAsiaTheme="minorEastAsia" w:hAnsiTheme="minorHAnsi" w:cstheme="minorBidi"/>
      <w:sz w:val="20"/>
      <w:lang w:val="en-GB"/>
    </w:rPr>
  </w:style>
  <w:style w:type="paragraph" w:styleId="Revision">
    <w:name w:val="Revision"/>
    <w:hidden/>
    <w:uiPriority w:val="99"/>
    <w:semiHidden/>
    <w:rsid w:val="00950D1E"/>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62130778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selke@carp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docs.worldbank.org/en/178331533065871195/Procurement-Regulation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9720E981C6AF41ADC68CB9BF28E615" ma:contentTypeVersion="17" ma:contentTypeDescription="Create a new document." ma:contentTypeScope="" ma:versionID="17caa1feaba7cd3c4f087d262ac852e1">
  <xsd:schema xmlns:xsd="http://www.w3.org/2001/XMLSchema" xmlns:xs="http://www.w3.org/2001/XMLSchema" xmlns:p="http://schemas.microsoft.com/office/2006/metadata/properties" xmlns:ns3="67155547-53d9-47cd-93b2-ce0ac51c7c23" xmlns:ns4="ee15f70a-06ae-4772-856b-e28879549ce3" targetNamespace="http://schemas.microsoft.com/office/2006/metadata/properties" ma:root="true" ma:fieldsID="c79e8b583f24925881f3bb521cc4d097" ns3:_="" ns4:_="">
    <xsd:import namespace="67155547-53d9-47cd-93b2-ce0ac51c7c23"/>
    <xsd:import namespace="ee15f70a-06ae-4772-856b-e28879549c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55547-53d9-47cd-93b2-ce0ac51c7c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5f70a-06ae-4772-856b-e28879549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e15f70a-06ae-4772-856b-e28879549ce3" xsi:nil="true"/>
  </documentManagement>
</p:properties>
</file>

<file path=customXml/itemProps1.xml><?xml version="1.0" encoding="utf-8"?>
<ds:datastoreItem xmlns:ds="http://schemas.openxmlformats.org/officeDocument/2006/customXml" ds:itemID="{EE4AE3AE-CCAA-422C-96CB-9587A32447CE}">
  <ds:schemaRefs>
    <ds:schemaRef ds:uri="http://schemas.microsoft.com/sharepoint/v3/contenttype/forms"/>
  </ds:schemaRefs>
</ds:datastoreItem>
</file>

<file path=customXml/itemProps2.xml><?xml version="1.0" encoding="utf-8"?>
<ds:datastoreItem xmlns:ds="http://schemas.openxmlformats.org/officeDocument/2006/customXml" ds:itemID="{477DF362-ED3F-44C9-B995-AA4480813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55547-53d9-47cd-93b2-ce0ac51c7c23"/>
    <ds:schemaRef ds:uri="ee15f70a-06ae-4772-856b-e28879549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3D887-9007-4F5F-8BA0-5D71E59B0622}">
  <ds:schemaRefs>
    <ds:schemaRef ds:uri="http://schemas.openxmlformats.org/officeDocument/2006/bibliography"/>
  </ds:schemaRefs>
</ds:datastoreItem>
</file>

<file path=customXml/itemProps4.xml><?xml version="1.0" encoding="utf-8"?>
<ds:datastoreItem xmlns:ds="http://schemas.openxmlformats.org/officeDocument/2006/customXml" ds:itemID="{226DA099-8FFF-4EA9-A022-368E1C6C4106}">
  <ds:schemaRefs>
    <ds:schemaRef ds:uri="http://schemas.microsoft.com/office/2006/metadata/properties"/>
    <ds:schemaRef ds:uri="http://schemas.microsoft.com/office/infopath/2007/PartnerControls"/>
    <ds:schemaRef ds:uri="ee15f70a-06ae-4772-856b-e28879549ce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2809</Words>
  <Characters>16015</Characters>
  <Application>Microsoft Office Word</Application>
  <DocSecurity>0</DocSecurity>
  <Lines>133</Lines>
  <Paragraphs>37</Paragraphs>
  <ScaleCrop>false</ScaleCrop>
  <Company>The World Bank</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Christopher Lawrence</cp:lastModifiedBy>
  <cp:revision>2</cp:revision>
  <cp:lastPrinted>2017-08-01T14:35:00Z</cp:lastPrinted>
  <dcterms:created xsi:type="dcterms:W3CDTF">2023-08-09T14:36:00Z</dcterms:created>
  <dcterms:modified xsi:type="dcterms:W3CDTF">2023-08-09T14:36:00Z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0x0101008E9720E981C6AF41ADC68CB9BF28E615</vt:lpwstr>
  </property>
</Properties>
</file>